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90CD9" w14:textId="433F9348" w:rsidR="009269ED" w:rsidRDefault="009269ED" w:rsidP="009269ED">
      <w:pPr>
        <w:shd w:val="clear" w:color="auto" w:fill="FFFFFF"/>
        <w:spacing w:after="0" w:line="240" w:lineRule="auto"/>
        <w:jc w:val="center"/>
        <w:rPr>
          <w:rFonts w:ascii="Times New Roman" w:hAnsi="Times New Roman" w:cs="Times New Roman"/>
          <w:i/>
          <w:iCs/>
          <w:color w:val="FF0000"/>
          <w:sz w:val="36"/>
          <w:szCs w:val="36"/>
          <w:shd w:val="clear" w:color="auto" w:fill="FFFFFF"/>
        </w:rPr>
      </w:pPr>
      <w:r w:rsidRPr="009269ED">
        <w:rPr>
          <w:rFonts w:ascii="Times New Roman" w:hAnsi="Times New Roman" w:cs="Times New Roman"/>
          <w:i/>
          <w:iCs/>
          <w:color w:val="FF0000"/>
          <w:sz w:val="36"/>
          <w:szCs w:val="36"/>
          <w:shd w:val="clear" w:color="auto" w:fill="FFFFFF"/>
        </w:rPr>
        <w:t> Сегодня в обществе активно обсуждается проблема безопасности детей</w:t>
      </w:r>
      <w:r w:rsidRPr="009269ED">
        <w:rPr>
          <w:rFonts w:ascii="Times New Roman" w:hAnsi="Times New Roman" w:cs="Times New Roman"/>
          <w:i/>
          <w:iCs/>
          <w:color w:val="FF0000"/>
          <w:sz w:val="36"/>
          <w:szCs w:val="36"/>
          <w:shd w:val="clear" w:color="auto" w:fill="FFFFFF"/>
        </w:rPr>
        <w:t>.</w:t>
      </w:r>
    </w:p>
    <w:p w14:paraId="41238F95" w14:textId="790218EE" w:rsidR="006B3FA1" w:rsidRPr="009269ED" w:rsidRDefault="006B3FA1" w:rsidP="009269ED">
      <w:pPr>
        <w:shd w:val="clear" w:color="auto" w:fill="FFFFFF"/>
        <w:spacing w:after="0" w:line="240" w:lineRule="auto"/>
        <w:jc w:val="center"/>
        <w:rPr>
          <w:rFonts w:ascii="Times New Roman" w:eastAsia="Times New Roman" w:hAnsi="Times New Roman" w:cs="Times New Roman"/>
          <w:b/>
          <w:bCs/>
          <w:i/>
          <w:iCs/>
          <w:color w:val="FF0000"/>
          <w:sz w:val="36"/>
          <w:szCs w:val="36"/>
          <w:lang w:eastAsia="ru-RU"/>
        </w:rPr>
      </w:pPr>
      <w:r>
        <w:rPr>
          <w:noProof/>
        </w:rPr>
        <w:drawing>
          <wp:anchor distT="0" distB="0" distL="114300" distR="114300" simplePos="0" relativeHeight="251658240" behindDoc="1" locked="0" layoutInCell="1" allowOverlap="1" wp14:anchorId="033555FE" wp14:editId="34DB4D98">
            <wp:simplePos x="0" y="0"/>
            <wp:positionH relativeFrom="column">
              <wp:posOffset>304800</wp:posOffset>
            </wp:positionH>
            <wp:positionV relativeFrom="paragraph">
              <wp:posOffset>138603</wp:posOffset>
            </wp:positionV>
            <wp:extent cx="5147945" cy="2571115"/>
            <wp:effectExtent l="0" t="0" r="0" b="635"/>
            <wp:wrapTight wrapText="bothSides">
              <wp:wrapPolygon edited="0">
                <wp:start x="0" y="0"/>
                <wp:lineTo x="0" y="21445"/>
                <wp:lineTo x="21501" y="21445"/>
                <wp:lineTo x="21501" y="0"/>
                <wp:lineTo x="0" y="0"/>
              </wp:wrapPolygon>
            </wp:wrapTight>
            <wp:docPr id="4" name="Рисунок 4" descr="Использование светоотражающих эле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спользование светоотражающих элемент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7945" cy="257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F507F" w14:textId="41B32006" w:rsidR="009269ED" w:rsidRPr="00AC0806" w:rsidRDefault="009269ED" w:rsidP="009269ED">
      <w:pPr>
        <w:shd w:val="clear" w:color="auto" w:fill="FFFFFF"/>
        <w:spacing w:after="0" w:line="240" w:lineRule="auto"/>
        <w:jc w:val="center"/>
        <w:rPr>
          <w:rFonts w:ascii="Times New Roman" w:eastAsia="Times New Roman" w:hAnsi="Times New Roman" w:cs="Times New Roman"/>
          <w:b/>
          <w:bCs/>
          <w:i/>
          <w:iCs/>
          <w:color w:val="FF0000"/>
          <w:sz w:val="28"/>
          <w:szCs w:val="28"/>
          <w:lang w:eastAsia="ru-RU"/>
        </w:rPr>
      </w:pPr>
      <w:proofErr w:type="spellStart"/>
      <w:r w:rsidRPr="00AC0806">
        <w:rPr>
          <w:rStyle w:val="a3"/>
          <w:rFonts w:ascii="Times New Roman" w:hAnsi="Times New Roman" w:cs="Times New Roman"/>
          <w:color w:val="222222"/>
          <w:sz w:val="28"/>
          <w:szCs w:val="28"/>
          <w:shd w:val="clear" w:color="auto" w:fill="CAC8C8"/>
        </w:rPr>
        <w:t>Световозвращатель</w:t>
      </w:r>
      <w:proofErr w:type="spellEnd"/>
      <w:r w:rsidRPr="00AC0806">
        <w:rPr>
          <w:rStyle w:val="a3"/>
          <w:rFonts w:ascii="Times New Roman" w:hAnsi="Times New Roman" w:cs="Times New Roman"/>
          <w:color w:val="222222"/>
          <w:sz w:val="28"/>
          <w:szCs w:val="28"/>
          <w:shd w:val="clear" w:color="auto" w:fill="CAC8C8"/>
        </w:rPr>
        <w:t xml:space="preserve"> на одежде</w:t>
      </w:r>
      <w:r w:rsidRPr="00AC0806">
        <w:rPr>
          <w:rFonts w:ascii="Times New Roman" w:hAnsi="Times New Roman" w:cs="Times New Roman"/>
          <w:color w:val="222222"/>
          <w:sz w:val="28"/>
          <w:szCs w:val="28"/>
          <w:shd w:val="clear" w:color="auto" w:fill="CAC8C8"/>
        </w:rPr>
        <w:t> – на сегодняшний день реальный способ уберечь ребенка от травмы на неосвещенной дороге</w:t>
      </w:r>
    </w:p>
    <w:p w14:paraId="42CD7F4F" w14:textId="578EB700" w:rsidR="009269ED" w:rsidRPr="009269ED" w:rsidRDefault="009269ED" w:rsidP="009269ED">
      <w:pPr>
        <w:shd w:val="clear" w:color="auto" w:fill="FFFFFF"/>
        <w:spacing w:after="0" w:line="240" w:lineRule="auto"/>
        <w:jc w:val="center"/>
        <w:rPr>
          <w:rFonts w:ascii="Times New Roman" w:eastAsia="Times New Roman" w:hAnsi="Times New Roman" w:cs="Times New Roman"/>
          <w:sz w:val="21"/>
          <w:szCs w:val="21"/>
          <w:lang w:eastAsia="ru-RU"/>
        </w:rPr>
      </w:pPr>
      <w:proofErr w:type="gramStart"/>
      <w:r w:rsidRPr="009269ED">
        <w:rPr>
          <w:rFonts w:ascii="Times New Roman" w:eastAsia="Times New Roman" w:hAnsi="Times New Roman" w:cs="Times New Roman"/>
          <w:b/>
          <w:bCs/>
          <w:sz w:val="28"/>
          <w:szCs w:val="28"/>
          <w:lang w:eastAsia="ru-RU"/>
        </w:rPr>
        <w:t>Правила  использования</w:t>
      </w:r>
      <w:proofErr w:type="gramEnd"/>
      <w:r w:rsidRPr="009269ED">
        <w:rPr>
          <w:rFonts w:ascii="Times New Roman" w:eastAsia="Times New Roman" w:hAnsi="Times New Roman" w:cs="Times New Roman"/>
          <w:b/>
          <w:bCs/>
          <w:sz w:val="28"/>
          <w:szCs w:val="28"/>
          <w:lang w:eastAsia="ru-RU"/>
        </w:rPr>
        <w:t xml:space="preserve">  </w:t>
      </w:r>
      <w:proofErr w:type="spellStart"/>
      <w:r w:rsidRPr="009269ED">
        <w:rPr>
          <w:rFonts w:ascii="Times New Roman" w:eastAsia="Times New Roman" w:hAnsi="Times New Roman" w:cs="Times New Roman"/>
          <w:b/>
          <w:bCs/>
          <w:sz w:val="28"/>
          <w:szCs w:val="28"/>
          <w:lang w:eastAsia="ru-RU"/>
        </w:rPr>
        <w:t>световозвращающих</w:t>
      </w:r>
      <w:proofErr w:type="spellEnd"/>
      <w:r w:rsidRPr="009269ED">
        <w:rPr>
          <w:rFonts w:ascii="Times New Roman" w:eastAsia="Times New Roman" w:hAnsi="Times New Roman" w:cs="Times New Roman"/>
          <w:b/>
          <w:bCs/>
          <w:sz w:val="28"/>
          <w:szCs w:val="28"/>
          <w:lang w:eastAsia="ru-RU"/>
        </w:rPr>
        <w:t xml:space="preserve"> элементов  в одежде  детей, виды </w:t>
      </w:r>
      <w:proofErr w:type="spellStart"/>
      <w:r w:rsidRPr="009269ED">
        <w:rPr>
          <w:rFonts w:ascii="Times New Roman" w:eastAsia="Times New Roman" w:hAnsi="Times New Roman" w:cs="Times New Roman"/>
          <w:b/>
          <w:bCs/>
          <w:sz w:val="28"/>
          <w:szCs w:val="28"/>
          <w:lang w:eastAsia="ru-RU"/>
        </w:rPr>
        <w:t>световозвращателей</w:t>
      </w:r>
      <w:proofErr w:type="spellEnd"/>
      <w:r w:rsidRPr="009269ED">
        <w:rPr>
          <w:rFonts w:ascii="Times New Roman" w:eastAsia="Times New Roman" w:hAnsi="Times New Roman" w:cs="Times New Roman"/>
          <w:b/>
          <w:bCs/>
          <w:sz w:val="28"/>
          <w:szCs w:val="28"/>
          <w:lang w:eastAsia="ru-RU"/>
        </w:rPr>
        <w:t xml:space="preserve"> для пешеходов.</w:t>
      </w:r>
    </w:p>
    <w:p w14:paraId="6099C19C" w14:textId="0B5EA729"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Безопасность – главный принцип, который обязательно должен соблюдаться при дорожном движении. При этом он обязателен не только для водителей автотранспортных средств, но и для пешеходов. Именно поэтому с 1 июля 2015 года законодателем были установлены нормы о ношении светоотражающих элементов.</w:t>
      </w:r>
    </w:p>
    <w:p w14:paraId="05A56DC5" w14:textId="31F8AD03"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r w:rsidRPr="009269ED">
        <w:rPr>
          <w:rFonts w:ascii="Times New Roman" w:eastAsia="Times New Roman" w:hAnsi="Times New Roman" w:cs="Times New Roman"/>
          <w:b/>
          <w:bCs/>
          <w:sz w:val="28"/>
          <w:szCs w:val="28"/>
          <w:lang w:eastAsia="ru-RU"/>
        </w:rPr>
        <w:t xml:space="preserve">Понятие и виды </w:t>
      </w:r>
      <w:proofErr w:type="spellStart"/>
      <w:r w:rsidR="00AC0806" w:rsidRPr="009269ED">
        <w:rPr>
          <w:rFonts w:ascii="Times New Roman" w:eastAsia="Times New Roman" w:hAnsi="Times New Roman" w:cs="Times New Roman"/>
          <w:b/>
          <w:bCs/>
          <w:sz w:val="28"/>
          <w:szCs w:val="28"/>
          <w:lang w:eastAsia="ru-RU"/>
        </w:rPr>
        <w:t>световозвращающих</w:t>
      </w:r>
      <w:proofErr w:type="spellEnd"/>
      <w:r w:rsidRPr="009269ED">
        <w:rPr>
          <w:rFonts w:ascii="Times New Roman" w:eastAsia="Times New Roman" w:hAnsi="Times New Roman" w:cs="Times New Roman"/>
          <w:b/>
          <w:bCs/>
          <w:sz w:val="28"/>
          <w:szCs w:val="28"/>
          <w:lang w:eastAsia="ru-RU"/>
        </w:rPr>
        <w:t xml:space="preserve"> элементов</w:t>
      </w:r>
    </w:p>
    <w:p w14:paraId="3670C7DA" w14:textId="78508B52"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proofErr w:type="spellStart"/>
      <w:r w:rsidRPr="009269ED">
        <w:rPr>
          <w:rFonts w:ascii="Times New Roman" w:eastAsia="Times New Roman" w:hAnsi="Times New Roman" w:cs="Times New Roman"/>
          <w:sz w:val="28"/>
          <w:szCs w:val="28"/>
          <w:lang w:eastAsia="ru-RU"/>
        </w:rPr>
        <w:t>Свето</w:t>
      </w:r>
      <w:r w:rsidR="00AC0806">
        <w:rPr>
          <w:rFonts w:ascii="Times New Roman" w:eastAsia="Times New Roman" w:hAnsi="Times New Roman" w:cs="Times New Roman"/>
          <w:sz w:val="28"/>
          <w:szCs w:val="28"/>
          <w:lang w:eastAsia="ru-RU"/>
        </w:rPr>
        <w:t>возвраща</w:t>
      </w:r>
      <w:r w:rsidRPr="009269ED">
        <w:rPr>
          <w:rFonts w:ascii="Times New Roman" w:eastAsia="Times New Roman" w:hAnsi="Times New Roman" w:cs="Times New Roman"/>
          <w:sz w:val="28"/>
          <w:szCs w:val="28"/>
          <w:lang w:eastAsia="ru-RU"/>
        </w:rPr>
        <w:t>ющие</w:t>
      </w:r>
      <w:proofErr w:type="spellEnd"/>
      <w:r w:rsidRPr="009269ED">
        <w:rPr>
          <w:rFonts w:ascii="Times New Roman" w:eastAsia="Times New Roman" w:hAnsi="Times New Roman" w:cs="Times New Roman"/>
          <w:sz w:val="28"/>
          <w:szCs w:val="28"/>
          <w:lang w:eastAsia="ru-RU"/>
        </w:rPr>
        <w:t xml:space="preserve"> элементы (далее – СВЭ) направлены на отражение всего света, попадающего на них с целью предотвращения дорожно-транспортного происшествия путем увеличения возможности обзора дорожного полотна водителем и наличия препятствий на нем.</w:t>
      </w:r>
    </w:p>
    <w:p w14:paraId="1FAFD342" w14:textId="77777777" w:rsidR="009269ED" w:rsidRPr="009269ED" w:rsidRDefault="009269ED" w:rsidP="009269ED">
      <w:pPr>
        <w:spacing w:after="0" w:line="240" w:lineRule="auto"/>
        <w:rPr>
          <w:rFonts w:ascii="Times New Roman" w:eastAsia="Times New Roman" w:hAnsi="Times New Roman" w:cs="Times New Roman"/>
          <w:sz w:val="24"/>
          <w:szCs w:val="24"/>
          <w:lang w:eastAsia="ru-RU"/>
        </w:rPr>
      </w:pPr>
      <w:r w:rsidRPr="009269ED">
        <w:rPr>
          <w:rFonts w:ascii="Times New Roman" w:eastAsia="Times New Roman" w:hAnsi="Times New Roman" w:cs="Times New Roman"/>
          <w:sz w:val="28"/>
          <w:szCs w:val="28"/>
          <w:shd w:val="clear" w:color="auto" w:fill="FFFFFF"/>
          <w:lang w:eastAsia="ru-RU"/>
        </w:rPr>
        <w:t> </w:t>
      </w:r>
    </w:p>
    <w:p w14:paraId="37485562" w14:textId="77777777"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r w:rsidRPr="009269ED">
        <w:rPr>
          <w:rFonts w:ascii="Times New Roman" w:eastAsia="Times New Roman" w:hAnsi="Times New Roman" w:cs="Times New Roman"/>
          <w:b/>
          <w:bCs/>
          <w:sz w:val="28"/>
          <w:szCs w:val="28"/>
          <w:lang w:eastAsia="ru-RU"/>
        </w:rPr>
        <w:t> Они могут иметь различные формы:</w:t>
      </w:r>
    </w:p>
    <w:p w14:paraId="6D00523C"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стикеры (могут крепиться к одежде на липучке);</w:t>
      </w:r>
    </w:p>
    <w:p w14:paraId="405FCC7F"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proofErr w:type="spellStart"/>
      <w:r w:rsidRPr="009269ED">
        <w:rPr>
          <w:rFonts w:ascii="Times New Roman" w:eastAsia="Times New Roman" w:hAnsi="Times New Roman" w:cs="Times New Roman"/>
          <w:sz w:val="28"/>
          <w:szCs w:val="28"/>
          <w:lang w:eastAsia="ru-RU"/>
        </w:rPr>
        <w:t>термополоски</w:t>
      </w:r>
      <w:proofErr w:type="spellEnd"/>
      <w:r w:rsidRPr="009269ED">
        <w:rPr>
          <w:rFonts w:ascii="Times New Roman" w:eastAsia="Times New Roman" w:hAnsi="Times New Roman" w:cs="Times New Roman"/>
          <w:sz w:val="28"/>
          <w:szCs w:val="28"/>
          <w:lang w:eastAsia="ru-RU"/>
        </w:rPr>
        <w:t xml:space="preserve"> (крепятся на ткани с помощью прогрева утюгом);</w:t>
      </w:r>
    </w:p>
    <w:p w14:paraId="3634F1FD"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жесткие браслеты (скручиваясь, крепятся на руку, ногу или сумку);</w:t>
      </w:r>
    </w:p>
    <w:p w14:paraId="28344630"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кулоны;</w:t>
      </w:r>
    </w:p>
    <w:p w14:paraId="787559A7"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брелоки;</w:t>
      </w:r>
    </w:p>
    <w:p w14:paraId="48FD610A"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значки.</w:t>
      </w:r>
    </w:p>
    <w:p w14:paraId="3B80A2C3"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шнурки.</w:t>
      </w:r>
    </w:p>
    <w:p w14:paraId="50F0DC6B" w14:textId="77777777" w:rsidR="009269ED" w:rsidRPr="009269ED" w:rsidRDefault="009269ED" w:rsidP="009269ED">
      <w:pPr>
        <w:spacing w:after="0" w:line="240" w:lineRule="auto"/>
        <w:rPr>
          <w:rFonts w:ascii="Times New Roman" w:eastAsia="Times New Roman" w:hAnsi="Times New Roman" w:cs="Times New Roman"/>
          <w:sz w:val="24"/>
          <w:szCs w:val="24"/>
          <w:lang w:eastAsia="ru-RU"/>
        </w:rPr>
      </w:pPr>
      <w:r w:rsidRPr="009269ED">
        <w:rPr>
          <w:rFonts w:ascii="Times New Roman" w:eastAsia="Times New Roman" w:hAnsi="Times New Roman" w:cs="Times New Roman"/>
          <w:sz w:val="28"/>
          <w:szCs w:val="28"/>
          <w:shd w:val="clear" w:color="auto" w:fill="FFFFFF"/>
          <w:lang w:eastAsia="ru-RU"/>
        </w:rPr>
        <w:t> </w:t>
      </w:r>
    </w:p>
    <w:p w14:paraId="4344DCF2" w14:textId="0CFCF9AD"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 xml:space="preserve">Когда свет попадает на </w:t>
      </w:r>
      <w:proofErr w:type="spellStart"/>
      <w:r w:rsidRPr="009269ED">
        <w:rPr>
          <w:rFonts w:ascii="Times New Roman" w:eastAsia="Times New Roman" w:hAnsi="Times New Roman" w:cs="Times New Roman"/>
          <w:sz w:val="28"/>
          <w:szCs w:val="28"/>
          <w:lang w:eastAsia="ru-RU"/>
        </w:rPr>
        <w:t>свето</w:t>
      </w:r>
      <w:r w:rsidR="00AC0806">
        <w:rPr>
          <w:rFonts w:ascii="Times New Roman" w:eastAsia="Times New Roman" w:hAnsi="Times New Roman" w:cs="Times New Roman"/>
          <w:sz w:val="28"/>
          <w:szCs w:val="28"/>
          <w:lang w:eastAsia="ru-RU"/>
        </w:rPr>
        <w:t>возвращ</w:t>
      </w:r>
      <w:r w:rsidRPr="009269ED">
        <w:rPr>
          <w:rFonts w:ascii="Times New Roman" w:eastAsia="Times New Roman" w:hAnsi="Times New Roman" w:cs="Times New Roman"/>
          <w:sz w:val="28"/>
          <w:szCs w:val="28"/>
          <w:lang w:eastAsia="ru-RU"/>
        </w:rPr>
        <w:t>ающий</w:t>
      </w:r>
      <w:proofErr w:type="spellEnd"/>
      <w:r w:rsidRPr="009269ED">
        <w:rPr>
          <w:rFonts w:ascii="Times New Roman" w:eastAsia="Times New Roman" w:hAnsi="Times New Roman" w:cs="Times New Roman"/>
          <w:sz w:val="28"/>
          <w:szCs w:val="28"/>
          <w:lang w:eastAsia="ru-RU"/>
        </w:rPr>
        <w:t xml:space="preserve"> элемент, луч от него направляется к источнику света. В случае дорожного движения – это фары автомобиля. </w:t>
      </w:r>
    </w:p>
    <w:p w14:paraId="43DD1538" w14:textId="77777777"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r w:rsidRPr="009269ED">
        <w:rPr>
          <w:rFonts w:ascii="Times New Roman" w:eastAsia="Times New Roman" w:hAnsi="Times New Roman" w:cs="Times New Roman"/>
          <w:b/>
          <w:bCs/>
          <w:sz w:val="28"/>
          <w:szCs w:val="28"/>
          <w:lang w:eastAsia="ru-RU"/>
        </w:rPr>
        <w:t>Оптимальными цветами для СВЭ считаются:</w:t>
      </w:r>
    </w:p>
    <w:p w14:paraId="1383CF00"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лимонный;</w:t>
      </w:r>
    </w:p>
    <w:p w14:paraId="42A8FBAE"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белый;</w:t>
      </w:r>
    </w:p>
    <w:p w14:paraId="67CC2364" w14:textId="77777777" w:rsidR="009269ED" w:rsidRPr="009269ED" w:rsidRDefault="009269ED" w:rsidP="009269ED">
      <w:pPr>
        <w:shd w:val="clear" w:color="auto" w:fill="FFFFFF"/>
        <w:spacing w:after="0" w:line="240" w:lineRule="auto"/>
        <w:ind w:hanging="360"/>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Ø</w:t>
      </w:r>
      <w:r w:rsidRPr="009269ED">
        <w:rPr>
          <w:rFonts w:ascii="Times New Roman" w:eastAsia="Times New Roman" w:hAnsi="Times New Roman" w:cs="Times New Roman"/>
          <w:sz w:val="14"/>
          <w:szCs w:val="14"/>
          <w:lang w:eastAsia="ru-RU"/>
        </w:rPr>
        <w:t> </w:t>
      </w:r>
      <w:r w:rsidRPr="009269ED">
        <w:rPr>
          <w:rFonts w:ascii="Times New Roman" w:eastAsia="Times New Roman" w:hAnsi="Times New Roman" w:cs="Times New Roman"/>
          <w:sz w:val="28"/>
          <w:szCs w:val="28"/>
          <w:lang w:eastAsia="ru-RU"/>
        </w:rPr>
        <w:t>светло-серый.</w:t>
      </w:r>
    </w:p>
    <w:p w14:paraId="6EECD59C" w14:textId="486AC15F"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r w:rsidRPr="009269ED">
        <w:rPr>
          <w:rFonts w:ascii="Times New Roman" w:eastAsia="Times New Roman" w:hAnsi="Times New Roman" w:cs="Times New Roman"/>
          <w:b/>
          <w:bCs/>
          <w:sz w:val="28"/>
          <w:szCs w:val="28"/>
          <w:lang w:eastAsia="ru-RU"/>
        </w:rPr>
        <w:lastRenderedPageBreak/>
        <w:t xml:space="preserve">Правила ношения </w:t>
      </w:r>
      <w:proofErr w:type="spellStart"/>
      <w:r w:rsidRPr="009269ED">
        <w:rPr>
          <w:rFonts w:ascii="Times New Roman" w:eastAsia="Times New Roman" w:hAnsi="Times New Roman" w:cs="Times New Roman"/>
          <w:b/>
          <w:bCs/>
          <w:sz w:val="28"/>
          <w:szCs w:val="28"/>
          <w:lang w:eastAsia="ru-RU"/>
        </w:rPr>
        <w:t>свето</w:t>
      </w:r>
      <w:r w:rsidR="00AC0806">
        <w:rPr>
          <w:rFonts w:ascii="Times New Roman" w:eastAsia="Times New Roman" w:hAnsi="Times New Roman" w:cs="Times New Roman"/>
          <w:b/>
          <w:bCs/>
          <w:sz w:val="28"/>
          <w:szCs w:val="28"/>
          <w:lang w:eastAsia="ru-RU"/>
        </w:rPr>
        <w:t>возвращателей</w:t>
      </w:r>
      <w:proofErr w:type="spellEnd"/>
    </w:p>
    <w:p w14:paraId="0ECBB870" w14:textId="77777777"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 xml:space="preserve">Как уже упоминалось ранее, СВЭ должны быть равномерно распределены по всему телу пешехода. ГОСТом установлены также нормативы по количеству светоотражающих элементов для взрослых и детей. Для детей школьного </w:t>
      </w:r>
      <w:proofErr w:type="gramStart"/>
      <w:r w:rsidRPr="009269ED">
        <w:rPr>
          <w:rFonts w:ascii="Times New Roman" w:eastAsia="Times New Roman" w:hAnsi="Times New Roman" w:cs="Times New Roman"/>
          <w:sz w:val="28"/>
          <w:szCs w:val="28"/>
          <w:lang w:eastAsia="ru-RU"/>
        </w:rPr>
        <w:t>возраста  такой</w:t>
      </w:r>
      <w:proofErr w:type="gramEnd"/>
      <w:r w:rsidRPr="009269ED">
        <w:rPr>
          <w:rFonts w:ascii="Times New Roman" w:eastAsia="Times New Roman" w:hAnsi="Times New Roman" w:cs="Times New Roman"/>
          <w:sz w:val="28"/>
          <w:szCs w:val="28"/>
          <w:lang w:eastAsia="ru-RU"/>
        </w:rPr>
        <w:t xml:space="preserve"> норматив составляет два метра ленты шириной в пять сантиметров или различные вставки на одежде с той же площадью в сумме. Схема расположения светоотражающих элементов на теле установлена ГОСТ Р 51835-2001.</w:t>
      </w:r>
    </w:p>
    <w:p w14:paraId="386F506B" w14:textId="77777777" w:rsidR="009269ED" w:rsidRPr="009269ED" w:rsidRDefault="009269ED" w:rsidP="009269ED">
      <w:pPr>
        <w:spacing w:after="0" w:line="240" w:lineRule="auto"/>
        <w:rPr>
          <w:rFonts w:ascii="Times New Roman" w:eastAsia="Times New Roman" w:hAnsi="Times New Roman" w:cs="Times New Roman"/>
          <w:sz w:val="24"/>
          <w:szCs w:val="24"/>
          <w:lang w:eastAsia="ru-RU"/>
        </w:rPr>
      </w:pPr>
      <w:r w:rsidRPr="009269ED">
        <w:rPr>
          <w:rFonts w:ascii="Times New Roman" w:eastAsia="Times New Roman" w:hAnsi="Times New Roman" w:cs="Times New Roman"/>
          <w:sz w:val="28"/>
          <w:szCs w:val="28"/>
          <w:shd w:val="clear" w:color="auto" w:fill="FFFFFF"/>
          <w:lang w:eastAsia="ru-RU"/>
        </w:rPr>
        <w:t> </w:t>
      </w:r>
    </w:p>
    <w:p w14:paraId="216CE766" w14:textId="77777777" w:rsidR="009269ED" w:rsidRPr="009269ED" w:rsidRDefault="009269ED" w:rsidP="009269ED">
      <w:pPr>
        <w:shd w:val="clear" w:color="auto" w:fill="FFFFFF"/>
        <w:spacing w:after="0" w:line="240" w:lineRule="auto"/>
        <w:rPr>
          <w:rFonts w:ascii="Times New Roman" w:eastAsia="Times New Roman" w:hAnsi="Times New Roman" w:cs="Times New Roman"/>
          <w:sz w:val="21"/>
          <w:szCs w:val="21"/>
          <w:lang w:eastAsia="ru-RU"/>
        </w:rPr>
      </w:pPr>
      <w:r w:rsidRPr="009269ED">
        <w:rPr>
          <w:rFonts w:ascii="Times New Roman" w:eastAsia="Times New Roman" w:hAnsi="Times New Roman" w:cs="Times New Roman"/>
          <w:sz w:val="28"/>
          <w:szCs w:val="28"/>
          <w:lang w:eastAsia="ru-RU"/>
        </w:rPr>
        <w:t xml:space="preserve">При этом стикеры могут располагаться не только на руках или ногах человека. Допустимым также считается расположение </w:t>
      </w:r>
      <w:proofErr w:type="spellStart"/>
      <w:r w:rsidRPr="009269ED">
        <w:rPr>
          <w:rFonts w:ascii="Times New Roman" w:eastAsia="Times New Roman" w:hAnsi="Times New Roman" w:cs="Times New Roman"/>
          <w:sz w:val="28"/>
          <w:szCs w:val="28"/>
          <w:lang w:eastAsia="ru-RU"/>
        </w:rPr>
        <w:t>фликеров</w:t>
      </w:r>
      <w:proofErr w:type="spellEnd"/>
      <w:r w:rsidRPr="009269ED">
        <w:rPr>
          <w:rFonts w:ascii="Times New Roman" w:eastAsia="Times New Roman" w:hAnsi="Times New Roman" w:cs="Times New Roman"/>
          <w:sz w:val="28"/>
          <w:szCs w:val="28"/>
          <w:lang w:eastAsia="ru-RU"/>
        </w:rPr>
        <w:t xml:space="preserve"> на головных уборах, сумках, рюкзаках, обуви, перчатках. Следует отметить, что стикер должен быть расположен таким образом, чтобы частично повторять анатомическую форму части тела человека. Если же элемент единичный, его площадь должна быть не менее 25 сантиметров квадратных. В ином случае, он будет просто незаметен автомобилисту с большого расстояния и желаемого эффекта не принесет.</w:t>
      </w:r>
    </w:p>
    <w:p w14:paraId="69F5F551" w14:textId="77777777" w:rsidR="009269ED" w:rsidRPr="009269ED" w:rsidRDefault="009269ED" w:rsidP="009269ED">
      <w:pPr>
        <w:spacing w:after="0" w:line="240" w:lineRule="auto"/>
        <w:rPr>
          <w:rFonts w:ascii="Times New Roman" w:eastAsia="Times New Roman" w:hAnsi="Times New Roman" w:cs="Times New Roman"/>
          <w:sz w:val="24"/>
          <w:szCs w:val="24"/>
          <w:lang w:eastAsia="ru-RU"/>
        </w:rPr>
      </w:pPr>
      <w:r w:rsidRPr="009269ED">
        <w:rPr>
          <w:rFonts w:ascii="Times New Roman" w:eastAsia="Times New Roman" w:hAnsi="Times New Roman" w:cs="Times New Roman"/>
          <w:sz w:val="28"/>
          <w:szCs w:val="28"/>
          <w:shd w:val="clear" w:color="auto" w:fill="FFFFFF"/>
          <w:lang w:eastAsia="ru-RU"/>
        </w:rPr>
        <w:t> </w:t>
      </w:r>
    </w:p>
    <w:p w14:paraId="7DE19D98" w14:textId="77777777" w:rsidR="009269ED" w:rsidRPr="009269ED" w:rsidRDefault="009269ED" w:rsidP="009269ED">
      <w:pPr>
        <w:spacing w:after="0" w:line="240" w:lineRule="auto"/>
        <w:rPr>
          <w:rFonts w:ascii="Times New Roman" w:eastAsia="Times New Roman" w:hAnsi="Times New Roman" w:cs="Times New Roman"/>
          <w:sz w:val="24"/>
          <w:szCs w:val="24"/>
          <w:lang w:eastAsia="ru-RU"/>
        </w:rPr>
      </w:pPr>
      <w:r w:rsidRPr="009269ED">
        <w:rPr>
          <w:rFonts w:ascii="Times New Roman" w:eastAsia="Times New Roman" w:hAnsi="Times New Roman" w:cs="Times New Roman"/>
          <w:sz w:val="28"/>
          <w:szCs w:val="28"/>
          <w:shd w:val="clear" w:color="auto" w:fill="FFFFFF"/>
          <w:lang w:eastAsia="ru-RU"/>
        </w:rPr>
        <w:t> </w:t>
      </w:r>
    </w:p>
    <w:p w14:paraId="053B56F2" w14:textId="26BA2529" w:rsidR="006B3FA1" w:rsidRPr="006B3FA1" w:rsidRDefault="006B3FA1" w:rsidP="006B3FA1">
      <w:pPr>
        <w:pStyle w:val="a5"/>
        <w:shd w:val="clear" w:color="auto" w:fill="FFFFFF"/>
        <w:spacing w:before="0" w:beforeAutospacing="0" w:after="0" w:afterAutospacing="0"/>
        <w:jc w:val="center"/>
        <w:textAlignment w:val="baseline"/>
        <w:rPr>
          <w:sz w:val="21"/>
          <w:szCs w:val="21"/>
        </w:rPr>
      </w:pPr>
      <w:r w:rsidRPr="006B3FA1">
        <w:rPr>
          <w:sz w:val="28"/>
          <w:szCs w:val="28"/>
        </w:rPr>
        <w:t xml:space="preserve">О преимуществах использования </w:t>
      </w:r>
      <w:proofErr w:type="spellStart"/>
      <w:r w:rsidRPr="006B3FA1">
        <w:rPr>
          <w:sz w:val="28"/>
          <w:szCs w:val="28"/>
        </w:rPr>
        <w:t>световозвращающих</w:t>
      </w:r>
      <w:proofErr w:type="spellEnd"/>
      <w:r w:rsidRPr="006B3FA1">
        <w:rPr>
          <w:sz w:val="28"/>
          <w:szCs w:val="28"/>
        </w:rPr>
        <w:t xml:space="preserve"> элементов</w:t>
      </w:r>
      <w:r w:rsidRPr="006B3FA1">
        <w:rPr>
          <w:noProof/>
          <w:sz w:val="21"/>
          <w:szCs w:val="21"/>
        </w:rPr>
        <w:drawing>
          <wp:inline distT="0" distB="0" distL="0" distR="0" wp14:anchorId="602BA3E4" wp14:editId="02057730">
            <wp:extent cx="5715" cy="5715"/>
            <wp:effectExtent l="0" t="0" r="0" b="0"/>
            <wp:docPr id="3" name="Рисунок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508331B8" w14:textId="77777777" w:rsidR="006B3FA1" w:rsidRPr="006B3FA1" w:rsidRDefault="006B3FA1" w:rsidP="006B3FA1">
      <w:pPr>
        <w:pStyle w:val="a5"/>
        <w:shd w:val="clear" w:color="auto" w:fill="FFFFFF"/>
        <w:spacing w:before="0" w:beforeAutospacing="0" w:after="0" w:afterAutospacing="0"/>
        <w:jc w:val="both"/>
        <w:textAlignment w:val="baseline"/>
        <w:rPr>
          <w:sz w:val="21"/>
          <w:szCs w:val="21"/>
        </w:rPr>
      </w:pPr>
      <w:r w:rsidRPr="006B3FA1">
        <w:rPr>
          <w:sz w:val="28"/>
          <w:szCs w:val="28"/>
        </w:rPr>
        <w:t xml:space="preserve">В вечернее время суток, когда улицы и дворы плохо освещены, водители обнаруживают пешехода, имеющего </w:t>
      </w:r>
      <w:proofErr w:type="spellStart"/>
      <w:r w:rsidRPr="006B3FA1">
        <w:rPr>
          <w:sz w:val="28"/>
          <w:szCs w:val="28"/>
        </w:rPr>
        <w:t>световозвращающие</w:t>
      </w:r>
      <w:proofErr w:type="spellEnd"/>
      <w:r w:rsidRPr="006B3FA1">
        <w:rPr>
          <w:sz w:val="28"/>
          <w:szCs w:val="28"/>
        </w:rPr>
        <w:t xml:space="preserve"> элементы, со значительно большего расстояния по сравнению с пешеходами, их не имеющих: если машина движется с ближним светом фар, обзор водителя увеличивается с 25-40 метров до 130-140 метров, а если с дальним - увеличивается до 400 метров.</w:t>
      </w:r>
    </w:p>
    <w:p w14:paraId="54173556" w14:textId="77777777" w:rsidR="006B3FA1" w:rsidRPr="006B3FA1" w:rsidRDefault="006B3FA1" w:rsidP="006B3FA1">
      <w:pPr>
        <w:pStyle w:val="a5"/>
        <w:shd w:val="clear" w:color="auto" w:fill="FFFFFF"/>
        <w:spacing w:before="0" w:beforeAutospacing="0" w:after="0" w:afterAutospacing="0"/>
        <w:jc w:val="both"/>
        <w:textAlignment w:val="baseline"/>
        <w:rPr>
          <w:sz w:val="21"/>
          <w:szCs w:val="21"/>
        </w:rPr>
      </w:pPr>
      <w:r w:rsidRPr="006B3FA1">
        <w:rPr>
          <w:sz w:val="28"/>
          <w:szCs w:val="28"/>
        </w:rPr>
        <w:t>По результатам исследований расстояние, с которого «обозначенный пешеход» становится более заметен водителю проезжающего автомобиля, увеличивается в 1,5-3 раза, что дает водителю дополнительное время на принятие правильного решения во избежание возможного наезда на пешего участника дорожного движения, в связи с чем снижается риск наезда транспортного средства на пешехода на 85%.</w:t>
      </w:r>
      <w:r w:rsidRPr="006B3FA1">
        <w:rPr>
          <w:sz w:val="28"/>
          <w:szCs w:val="28"/>
        </w:rPr>
        <w:br/>
        <w:t xml:space="preserve">Кроме этого, </w:t>
      </w:r>
      <w:proofErr w:type="spellStart"/>
      <w:r w:rsidRPr="006B3FA1">
        <w:rPr>
          <w:sz w:val="28"/>
          <w:szCs w:val="28"/>
        </w:rPr>
        <w:t>световозвращатели</w:t>
      </w:r>
      <w:proofErr w:type="spellEnd"/>
      <w:r w:rsidRPr="006B3FA1">
        <w:rPr>
          <w:sz w:val="28"/>
          <w:szCs w:val="28"/>
        </w:rPr>
        <w:t xml:space="preserve"> имеют свойство отражать свет в том же направлении, откуда он падает, поэтому  элемент будет виден всегда, даже в ненастье (дождь, туман).</w:t>
      </w:r>
    </w:p>
    <w:p w14:paraId="196607C0" w14:textId="77777777" w:rsidR="006B3FA1" w:rsidRPr="006B3FA1" w:rsidRDefault="006B3FA1" w:rsidP="006B3FA1">
      <w:pPr>
        <w:pStyle w:val="a5"/>
        <w:shd w:val="clear" w:color="auto" w:fill="FFFFFF"/>
        <w:spacing w:before="0" w:beforeAutospacing="0" w:after="0" w:afterAutospacing="0"/>
        <w:jc w:val="both"/>
        <w:textAlignment w:val="baseline"/>
        <w:rPr>
          <w:sz w:val="21"/>
          <w:szCs w:val="21"/>
        </w:rPr>
      </w:pPr>
      <w:r w:rsidRPr="006B3FA1">
        <w:rPr>
          <w:rStyle w:val="a3"/>
          <w:sz w:val="28"/>
          <w:szCs w:val="28"/>
        </w:rPr>
        <w:t>Телефоны, по которым вы можете обратиться в случае нахождения пешеходов на проезжей части города, или вне населенных пунктов:112, 02.</w:t>
      </w:r>
    </w:p>
    <w:p w14:paraId="0C6A7E4B" w14:textId="77777777" w:rsidR="00EC6122" w:rsidRPr="006B3FA1" w:rsidRDefault="00EC6122" w:rsidP="006B3FA1">
      <w:pPr>
        <w:shd w:val="clear" w:color="auto" w:fill="FFFFFF"/>
        <w:spacing w:after="0" w:line="240" w:lineRule="auto"/>
        <w:rPr>
          <w:rFonts w:ascii="Times New Roman" w:hAnsi="Times New Roman" w:cs="Times New Roman"/>
        </w:rPr>
      </w:pPr>
    </w:p>
    <w:sectPr w:rsidR="00EC6122" w:rsidRPr="006B3FA1" w:rsidSect="009269E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ED"/>
    <w:rsid w:val="006B3FA1"/>
    <w:rsid w:val="009269ED"/>
    <w:rsid w:val="00AC0806"/>
    <w:rsid w:val="00EC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72F7"/>
  <w15:chartTrackingRefBased/>
  <w15:docId w15:val="{EEC6C32A-BFDE-4AB2-9BA2-1A0E0F27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69ED"/>
    <w:rPr>
      <w:b/>
      <w:bCs/>
    </w:rPr>
  </w:style>
  <w:style w:type="paragraph" w:styleId="a4">
    <w:name w:val="List Paragraph"/>
    <w:basedOn w:val="a"/>
    <w:uiPriority w:val="34"/>
    <w:qFormat/>
    <w:rsid w:val="00926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B3F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206735">
      <w:bodyDiv w:val="1"/>
      <w:marLeft w:val="0"/>
      <w:marRight w:val="0"/>
      <w:marTop w:val="0"/>
      <w:marBottom w:val="0"/>
      <w:divBdr>
        <w:top w:val="none" w:sz="0" w:space="0" w:color="auto"/>
        <w:left w:val="none" w:sz="0" w:space="0" w:color="auto"/>
        <w:bottom w:val="none" w:sz="0" w:space="0" w:color="auto"/>
        <w:right w:val="none" w:sz="0" w:space="0" w:color="auto"/>
      </w:divBdr>
    </w:div>
    <w:div w:id="21216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1</cp:revision>
  <dcterms:created xsi:type="dcterms:W3CDTF">2022-11-03T09:07:00Z</dcterms:created>
  <dcterms:modified xsi:type="dcterms:W3CDTF">2022-11-03T09:32:00Z</dcterms:modified>
</cp:coreProperties>
</file>