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p w:rsidR="006305B5" w:rsidRDefault="006305B5" w:rsidP="006305B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color w:val="0070C0"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27910" cy="33680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3368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6305B5">
        <w:rPr>
          <w:rFonts w:ascii="Comic Sans MS" w:hAnsi="Comic Sans MS"/>
          <w:b/>
          <w:color w:val="0070C0"/>
          <w:sz w:val="40"/>
          <w:szCs w:val="40"/>
        </w:rPr>
        <w:t>Почему детям важно есть твёрдую пищу?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>
        <w:t xml:space="preserve">          </w:t>
      </w:r>
      <w:r w:rsidRPr="002C7BF5">
        <w:rPr>
          <w:rFonts w:ascii="Comic Sans MS" w:hAnsi="Comic Sans MS"/>
          <w:sz w:val="32"/>
          <w:szCs w:val="32"/>
        </w:rPr>
        <w:t xml:space="preserve">Правильное питание в дошкольном возрасте — важная составляющая здоровья ребёнка. Иногда взрослые стремятся давать детям только мягкую и протёртую пищу, считая её более безопасной. Однако твёрдая пища необходима для полноценного развития ребёнка.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Разберёмся почему. </w:t>
      </w:r>
    </w:p>
    <w:p w:rsidR="002C7BF5" w:rsidRDefault="002C7BF5" w:rsidP="006305B5">
      <w:pPr>
        <w:pStyle w:val="a4"/>
        <w:rPr>
          <w:rFonts w:ascii="Comic Sans MS" w:hAnsi="Comic Sans MS"/>
          <w:b/>
          <w:color w:val="0070C0"/>
          <w:sz w:val="32"/>
          <w:szCs w:val="32"/>
        </w:rPr>
      </w:pP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b/>
          <w:color w:val="0070C0"/>
          <w:sz w:val="32"/>
          <w:szCs w:val="32"/>
        </w:rPr>
        <w:t>1.Развитие жевательного аппарата</w:t>
      </w:r>
      <w:r w:rsidRPr="002C7BF5">
        <w:rPr>
          <w:rFonts w:ascii="Comic Sans MS" w:hAnsi="Comic Sans MS"/>
          <w:sz w:val="32"/>
          <w:szCs w:val="32"/>
        </w:rPr>
        <w:t xml:space="preserve">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Твёрдая пища помогает: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• укреплять жевательные мышцы;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• правильно формировать прикус;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• развивать челюсти.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Если ребёнок долго ест только мягкую пищу, мышцы челюсти могут развиваться недостаточно активно. </w:t>
      </w:r>
    </w:p>
    <w:p w:rsidR="006305B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b/>
          <w:color w:val="0070C0"/>
          <w:sz w:val="32"/>
          <w:szCs w:val="32"/>
        </w:rPr>
        <w:t>2. Формирование правильной речи</w:t>
      </w:r>
      <w:r w:rsidRPr="002C7BF5">
        <w:rPr>
          <w:rFonts w:ascii="Comic Sans MS" w:hAnsi="Comic Sans MS"/>
          <w:sz w:val="32"/>
          <w:szCs w:val="32"/>
        </w:rPr>
        <w:t xml:space="preserve">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Работа мышц языка, губ и щёк при жевании тесно связана с развитием артикуляции. Регулярное пережёвывание твёрдой пищи способствует улучшению дикции</w:t>
      </w:r>
      <w:proofErr w:type="gramStart"/>
      <w:r w:rsidRPr="002C7BF5">
        <w:rPr>
          <w:rFonts w:ascii="Comic Sans MS" w:hAnsi="Comic Sans MS"/>
          <w:sz w:val="32"/>
          <w:szCs w:val="32"/>
        </w:rPr>
        <w:t>.</w:t>
      </w:r>
      <w:proofErr w:type="gramEnd"/>
      <w:r w:rsidRPr="002C7BF5">
        <w:rPr>
          <w:rFonts w:ascii="Comic Sans MS" w:hAnsi="Comic Sans MS"/>
          <w:sz w:val="32"/>
          <w:szCs w:val="32"/>
        </w:rPr>
        <w:t xml:space="preserve"> </w:t>
      </w:r>
      <w:proofErr w:type="gramStart"/>
      <w:r w:rsidRPr="002C7BF5">
        <w:rPr>
          <w:rFonts w:ascii="Comic Sans MS" w:hAnsi="Comic Sans MS"/>
          <w:sz w:val="32"/>
          <w:szCs w:val="32"/>
        </w:rPr>
        <w:t>р</w:t>
      </w:r>
      <w:proofErr w:type="gramEnd"/>
      <w:r w:rsidRPr="002C7BF5">
        <w:rPr>
          <w:rFonts w:ascii="Comic Sans MS" w:hAnsi="Comic Sans MS"/>
          <w:sz w:val="32"/>
          <w:szCs w:val="32"/>
        </w:rPr>
        <w:t xml:space="preserve">азвитию речевого аппарата, профилактике речевых нарушений.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b/>
          <w:color w:val="0070C0"/>
          <w:sz w:val="32"/>
          <w:szCs w:val="32"/>
        </w:rPr>
        <w:t>3. Здоровье зубов</w:t>
      </w:r>
      <w:r w:rsidRPr="002C7BF5">
        <w:rPr>
          <w:rFonts w:ascii="Comic Sans MS" w:hAnsi="Comic Sans MS"/>
          <w:sz w:val="32"/>
          <w:szCs w:val="32"/>
        </w:rPr>
        <w:t xml:space="preserve">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Умеренно твёрдая пища естественным образом очищает зубы, укрепляет дёсны, снижает риск образования налёта.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b/>
          <w:color w:val="0070C0"/>
          <w:sz w:val="32"/>
          <w:szCs w:val="32"/>
        </w:rPr>
        <w:t>4. Улучшение пищеварения</w:t>
      </w:r>
      <w:r w:rsidRPr="002C7BF5">
        <w:rPr>
          <w:rFonts w:ascii="Comic Sans MS" w:hAnsi="Comic Sans MS"/>
          <w:sz w:val="32"/>
          <w:szCs w:val="32"/>
        </w:rPr>
        <w:t xml:space="preserve">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Тщательное пережёвывание</w:t>
      </w:r>
      <w:proofErr w:type="gramStart"/>
      <w:r w:rsidRPr="002C7BF5">
        <w:rPr>
          <w:rFonts w:ascii="Comic Sans MS" w:hAnsi="Comic Sans MS"/>
          <w:sz w:val="32"/>
          <w:szCs w:val="32"/>
        </w:rPr>
        <w:t xml:space="preserve"> С</w:t>
      </w:r>
      <w:proofErr w:type="gramEnd"/>
      <w:r w:rsidRPr="002C7BF5">
        <w:rPr>
          <w:rFonts w:ascii="Comic Sans MS" w:hAnsi="Comic Sans MS"/>
          <w:sz w:val="32"/>
          <w:szCs w:val="32"/>
        </w:rPr>
        <w:t>тимулирует выработку слюны, облегчает переваривание пищи, формирует</w:t>
      </w:r>
      <w:r w:rsidR="002C7BF5" w:rsidRPr="002C7BF5">
        <w:rPr>
          <w:rFonts w:ascii="Comic Sans MS" w:hAnsi="Comic Sans MS"/>
          <w:sz w:val="32"/>
          <w:szCs w:val="32"/>
        </w:rPr>
        <w:t xml:space="preserve"> правильные пищевые привычки.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b/>
          <w:color w:val="0070C0"/>
          <w:sz w:val="32"/>
          <w:szCs w:val="32"/>
        </w:rPr>
        <w:t>5. Развитие самостоятельности</w:t>
      </w:r>
      <w:r w:rsidRPr="002C7BF5">
        <w:rPr>
          <w:rFonts w:ascii="Comic Sans MS" w:hAnsi="Comic Sans MS"/>
          <w:sz w:val="32"/>
          <w:szCs w:val="32"/>
        </w:rPr>
        <w:t xml:space="preserve">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Когда ребёнок учится откусывать и пережёвывать твёрдую пищу, он: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lastRenderedPageBreak/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совершенствует координацию движений;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становится более самостоятельным во время еды;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формирует культуру питания. </w:t>
      </w:r>
    </w:p>
    <w:p w:rsidR="002C7BF5" w:rsidRPr="002C7BF5" w:rsidRDefault="006305B5" w:rsidP="002C7BF5">
      <w:pPr>
        <w:pStyle w:val="a4"/>
        <w:jc w:val="center"/>
        <w:rPr>
          <w:rFonts w:ascii="Comic Sans MS" w:hAnsi="Comic Sans MS"/>
          <w:b/>
          <w:color w:val="0070C0"/>
          <w:sz w:val="32"/>
          <w:szCs w:val="32"/>
        </w:rPr>
      </w:pPr>
      <w:r w:rsidRPr="002C7BF5">
        <w:rPr>
          <w:rFonts w:ascii="Comic Sans MS" w:hAnsi="Comic Sans MS"/>
          <w:b/>
          <w:color w:val="0070C0"/>
          <w:sz w:val="32"/>
          <w:szCs w:val="32"/>
        </w:rPr>
        <w:t>Какая твёрдая пища подходит дошкольнику?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Важно помнить: речь идёт не о слишком жёстких и опасных продуктах, а о безопасной по возрасту твёрдой пище.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Рекомендуются: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свежие фрукты и овощи (нарезанные кусочками);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сухари, подсушенный хлеб;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твёрдые сорта сыра; </w:t>
      </w:r>
    </w:p>
    <w:p w:rsidR="002C7BF5" w:rsidRP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>•</w:t>
      </w:r>
      <w:r w:rsidR="002C7BF5" w:rsidRPr="002C7BF5">
        <w:rPr>
          <w:rFonts w:ascii="Comic Sans MS" w:hAnsi="Comic Sans MS"/>
          <w:sz w:val="32"/>
          <w:szCs w:val="32"/>
        </w:rPr>
        <w:t xml:space="preserve"> </w:t>
      </w:r>
      <w:r w:rsidRPr="002C7BF5">
        <w:rPr>
          <w:rFonts w:ascii="Comic Sans MS" w:hAnsi="Comic Sans MS"/>
          <w:sz w:val="32"/>
          <w:szCs w:val="32"/>
        </w:rPr>
        <w:t xml:space="preserve">запеканки и котлеты плотной консистенции. </w:t>
      </w:r>
    </w:p>
    <w:p w:rsidR="002C7BF5" w:rsidRDefault="006305B5" w:rsidP="006305B5">
      <w:pPr>
        <w:pStyle w:val="a4"/>
        <w:rPr>
          <w:rFonts w:ascii="Comic Sans MS" w:hAnsi="Comic Sans MS"/>
          <w:sz w:val="32"/>
          <w:szCs w:val="32"/>
        </w:rPr>
      </w:pPr>
      <w:r w:rsidRPr="002C7BF5">
        <w:rPr>
          <w:rFonts w:ascii="Comic Sans MS" w:hAnsi="Comic Sans MS"/>
          <w:sz w:val="32"/>
          <w:szCs w:val="32"/>
        </w:rPr>
        <w:t xml:space="preserve">Продукты должны соответствовать возрасту ребёнка и подаваться под контролем взрослых. </w:t>
      </w:r>
    </w:p>
    <w:p w:rsidR="002C7BF5" w:rsidRDefault="002C7BF5" w:rsidP="006305B5">
      <w:pPr>
        <w:pStyle w:val="a4"/>
        <w:rPr>
          <w:rFonts w:ascii="Comic Sans MS" w:hAnsi="Comic Sans MS"/>
          <w:sz w:val="32"/>
          <w:szCs w:val="32"/>
        </w:rPr>
      </w:pPr>
    </w:p>
    <w:p w:rsidR="002C7BF5" w:rsidRPr="002C7BF5" w:rsidRDefault="002C7BF5" w:rsidP="006305B5">
      <w:pPr>
        <w:pStyle w:val="a4"/>
        <w:rPr>
          <w:rFonts w:ascii="Comic Sans MS" w:hAnsi="Comic Sans MS"/>
          <w:sz w:val="32"/>
          <w:szCs w:val="32"/>
        </w:rPr>
      </w:pPr>
    </w:p>
    <w:p w:rsidR="002C7BF5" w:rsidRPr="002C7BF5" w:rsidRDefault="006305B5" w:rsidP="002C7BF5">
      <w:pPr>
        <w:pStyle w:val="a4"/>
        <w:jc w:val="center"/>
        <w:rPr>
          <w:rFonts w:ascii="Comic Sans MS" w:hAnsi="Comic Sans MS"/>
          <w:color w:val="FF0000"/>
          <w:sz w:val="32"/>
          <w:szCs w:val="32"/>
        </w:rPr>
      </w:pPr>
      <w:r w:rsidRPr="002C7BF5">
        <w:rPr>
          <w:rFonts w:ascii="Comic Sans MS" w:hAnsi="Comic Sans MS"/>
          <w:color w:val="FF0000"/>
          <w:sz w:val="32"/>
          <w:szCs w:val="32"/>
        </w:rPr>
        <w:t>Уважаемые родители!</w:t>
      </w:r>
    </w:p>
    <w:p w:rsidR="00F84C71" w:rsidRPr="002C7BF5" w:rsidRDefault="006305B5" w:rsidP="002C7BF5">
      <w:pPr>
        <w:pStyle w:val="a4"/>
        <w:jc w:val="center"/>
        <w:rPr>
          <w:rFonts w:ascii="Comic Sans MS" w:hAnsi="Comic Sans MS"/>
          <w:color w:val="FF0000"/>
          <w:sz w:val="32"/>
          <w:szCs w:val="32"/>
        </w:rPr>
      </w:pPr>
      <w:r w:rsidRPr="002C7BF5">
        <w:rPr>
          <w:rFonts w:ascii="Comic Sans MS" w:hAnsi="Comic Sans MS"/>
          <w:color w:val="FF0000"/>
          <w:sz w:val="32"/>
          <w:szCs w:val="32"/>
        </w:rPr>
        <w:t>Баланс мягкой и твёрдой пищи — залог гармоничного развития ребёнка. Формируя правильные пищевые привычки сегодня, мы заботимся о здоровье наших детей завтра.</w:t>
      </w:r>
    </w:p>
    <w:p w:rsidR="006305B5" w:rsidRPr="002C7BF5" w:rsidRDefault="006305B5" w:rsidP="002C7BF5">
      <w:pPr>
        <w:pStyle w:val="a4"/>
        <w:jc w:val="center"/>
        <w:rPr>
          <w:rFonts w:ascii="Comic Sans MS" w:hAnsi="Comic Sans MS"/>
          <w:color w:val="FF0000"/>
          <w:sz w:val="32"/>
          <w:szCs w:val="32"/>
        </w:rPr>
      </w:pPr>
    </w:p>
    <w:p w:rsidR="006305B5" w:rsidRPr="002C7BF5" w:rsidRDefault="006305B5" w:rsidP="002C7BF5">
      <w:pPr>
        <w:pStyle w:val="a4"/>
        <w:jc w:val="center"/>
        <w:rPr>
          <w:rFonts w:ascii="Comic Sans MS" w:hAnsi="Comic Sans MS"/>
          <w:color w:val="FF0000"/>
          <w:sz w:val="32"/>
          <w:szCs w:val="32"/>
        </w:rPr>
      </w:pPr>
    </w:p>
    <w:p w:rsidR="006305B5" w:rsidRDefault="006305B5" w:rsidP="006305B5">
      <w:pPr>
        <w:pStyle w:val="a4"/>
        <w:rPr>
          <w:rFonts w:ascii="Comic Sans MS" w:hAnsi="Comic Sans MS"/>
          <w:sz w:val="28"/>
          <w:szCs w:val="28"/>
        </w:rPr>
      </w:pPr>
    </w:p>
    <w:p w:rsidR="006305B5" w:rsidRDefault="006305B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2C7BF5" w:rsidRDefault="002C7BF5" w:rsidP="006305B5">
      <w:pPr>
        <w:pStyle w:val="a4"/>
        <w:rPr>
          <w:rFonts w:ascii="Comic Sans MS" w:hAnsi="Comic Sans MS"/>
          <w:sz w:val="28"/>
          <w:szCs w:val="28"/>
        </w:rPr>
      </w:pPr>
    </w:p>
    <w:p w:rsidR="006305B5" w:rsidRPr="006305B5" w:rsidRDefault="002C7BF5" w:rsidP="006305B5">
      <w:pPr>
        <w:pStyle w:val="a4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Подготовила учитель-логопед Гречиха Л.Н.</w:t>
      </w: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491740" cy="3298825"/>
            <wp:effectExtent l="0" t="0" r="381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32988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6305B5" w:rsidRPr="006305B5" w:rsidSect="002C7BF5">
      <w:pgSz w:w="11906" w:h="16838"/>
      <w:pgMar w:top="709" w:right="566" w:bottom="568" w:left="709" w:header="708" w:footer="708" w:gutter="0"/>
      <w:pgBorders w:offsetFrom="page">
        <w:top w:val="weavingStrips" w:sz="12" w:space="10" w:color="0070C0"/>
        <w:left w:val="weavingStrips" w:sz="12" w:space="10" w:color="0070C0"/>
        <w:bottom w:val="weavingStrips" w:sz="12" w:space="10" w:color="0070C0"/>
        <w:right w:val="weavingStrips" w:sz="12" w:space="10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67C54"/>
    <w:multiLevelType w:val="hybridMultilevel"/>
    <w:tmpl w:val="C36A3B56"/>
    <w:lvl w:ilvl="0" w:tplc="B00AFAF8">
      <w:start w:val="1"/>
      <w:numFmt w:val="decimal"/>
      <w:lvlText w:val="%1."/>
      <w:lvlJc w:val="left"/>
      <w:pPr>
        <w:ind w:left="756" w:hanging="396"/>
      </w:pPr>
      <w:rPr>
        <w:rFonts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305B5"/>
    <w:rsid w:val="002C7BF5"/>
    <w:rsid w:val="006305B5"/>
    <w:rsid w:val="00A54263"/>
    <w:rsid w:val="00F84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5B5"/>
    <w:pPr>
      <w:ind w:left="720"/>
      <w:contextualSpacing/>
    </w:pPr>
  </w:style>
  <w:style w:type="paragraph" w:styleId="a4">
    <w:name w:val="No Spacing"/>
    <w:uiPriority w:val="1"/>
    <w:qFormat/>
    <w:rsid w:val="006305B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30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05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2026-05-27T07:19:00Z</dcterms:created>
  <dcterms:modified xsi:type="dcterms:W3CDTF">2026-05-27T07:37:00Z</dcterms:modified>
</cp:coreProperties>
</file>