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328" w:rsidRP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  <w:u w:val="none"/>
        </w:rPr>
      </w:pPr>
      <w:r w:rsidRPr="00B71328">
        <w:rPr>
          <w:rFonts w:ascii="Comic Sans MS" w:hAnsi="Comic Sans MS"/>
          <w:sz w:val="28"/>
          <w:szCs w:val="28"/>
          <w:u w:val="none"/>
        </w:rPr>
        <w:t>Муниципальное бюджетное дошкольное</w:t>
      </w:r>
    </w:p>
    <w:p w:rsidR="00B71328" w:rsidRP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  <w:u w:val="none"/>
        </w:rPr>
      </w:pPr>
      <w:proofErr w:type="gramStart"/>
      <w:r w:rsidRPr="00B71328">
        <w:rPr>
          <w:rFonts w:ascii="Comic Sans MS" w:hAnsi="Comic Sans MS"/>
          <w:sz w:val="28"/>
          <w:szCs w:val="28"/>
          <w:u w:val="none"/>
        </w:rPr>
        <w:t>образовательное</w:t>
      </w:r>
      <w:proofErr w:type="gramEnd"/>
      <w:r w:rsidRPr="00B71328">
        <w:rPr>
          <w:rFonts w:ascii="Comic Sans MS" w:hAnsi="Comic Sans MS"/>
          <w:sz w:val="28"/>
          <w:szCs w:val="28"/>
          <w:u w:val="none"/>
        </w:rPr>
        <w:t xml:space="preserve"> учреждение</w:t>
      </w:r>
    </w:p>
    <w:p w:rsidR="00B71328" w:rsidRP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  <w:u w:val="none"/>
        </w:rPr>
      </w:pPr>
      <w:proofErr w:type="gramStart"/>
      <w:r w:rsidRPr="00B71328">
        <w:rPr>
          <w:rFonts w:ascii="Comic Sans MS" w:hAnsi="Comic Sans MS"/>
          <w:sz w:val="28"/>
          <w:szCs w:val="28"/>
          <w:u w:val="none"/>
        </w:rPr>
        <w:t>детского  сада</w:t>
      </w:r>
      <w:proofErr w:type="gramEnd"/>
      <w:r w:rsidRPr="00B71328">
        <w:rPr>
          <w:rFonts w:ascii="Comic Sans MS" w:hAnsi="Comic Sans MS"/>
          <w:sz w:val="28"/>
          <w:szCs w:val="28"/>
          <w:u w:val="none"/>
        </w:rPr>
        <w:t xml:space="preserve"> № 1 «Ромашка»</w:t>
      </w:r>
    </w:p>
    <w:p w:rsidR="00B71328" w:rsidRPr="00B71328" w:rsidRDefault="00B71328" w:rsidP="00B71328">
      <w:pPr>
        <w:jc w:val="center"/>
        <w:rPr>
          <w:rFonts w:ascii="Comic Sans MS" w:hAnsi="Comic Sans MS"/>
          <w:b/>
          <w:sz w:val="36"/>
          <w:szCs w:val="36"/>
        </w:rPr>
      </w:pPr>
    </w:p>
    <w:p w:rsidR="00B71328" w:rsidRPr="00B71328" w:rsidRDefault="00B71328" w:rsidP="00B71328">
      <w:pPr>
        <w:jc w:val="center"/>
        <w:rPr>
          <w:rFonts w:ascii="Comic Sans MS" w:hAnsi="Comic Sans MS"/>
          <w:b/>
          <w:sz w:val="36"/>
          <w:szCs w:val="36"/>
        </w:rPr>
      </w:pPr>
    </w:p>
    <w:p w:rsidR="00B71328" w:rsidRPr="00B71328" w:rsidRDefault="00B71328" w:rsidP="00B71328">
      <w:pPr>
        <w:jc w:val="center"/>
        <w:rPr>
          <w:rFonts w:ascii="Comic Sans MS" w:hAnsi="Comic Sans MS"/>
          <w:b/>
          <w:sz w:val="36"/>
          <w:szCs w:val="36"/>
        </w:rPr>
      </w:pPr>
    </w:p>
    <w:p w:rsidR="00B71328" w:rsidRPr="00B71328" w:rsidRDefault="00B71328" w:rsidP="00B71328">
      <w:pPr>
        <w:jc w:val="center"/>
        <w:rPr>
          <w:rFonts w:ascii="Comic Sans MS" w:hAnsi="Comic Sans MS"/>
          <w:b/>
          <w:sz w:val="36"/>
          <w:szCs w:val="36"/>
        </w:rPr>
      </w:pPr>
    </w:p>
    <w:p w:rsidR="00B71328" w:rsidRPr="00B71328" w:rsidRDefault="00B71328" w:rsidP="00B71328">
      <w:pPr>
        <w:pStyle w:val="a3"/>
        <w:jc w:val="center"/>
        <w:rPr>
          <w:rFonts w:ascii="Comic Sans MS" w:hAnsi="Comic Sans MS" w:cstheme="minorHAnsi"/>
          <w:sz w:val="48"/>
          <w:szCs w:val="48"/>
          <w:u w:val="none"/>
        </w:rPr>
      </w:pPr>
      <w:r w:rsidRPr="00B71328">
        <w:rPr>
          <w:rFonts w:ascii="Comic Sans MS" w:hAnsi="Comic Sans MS" w:cstheme="minorHAnsi"/>
          <w:sz w:val="48"/>
          <w:szCs w:val="48"/>
          <w:u w:val="none"/>
        </w:rPr>
        <w:t xml:space="preserve">Консультация для педагогов </w:t>
      </w:r>
      <w:r w:rsidRPr="00B71328">
        <w:rPr>
          <w:rStyle w:val="c3"/>
          <w:rFonts w:ascii="Comic Sans MS" w:hAnsi="Comic Sans MS" w:cstheme="minorHAnsi"/>
          <w:bCs/>
          <w:sz w:val="48"/>
          <w:szCs w:val="48"/>
          <w:u w:val="none"/>
        </w:rPr>
        <w:t xml:space="preserve"> </w:t>
      </w:r>
      <w:r w:rsidRPr="00B71328">
        <w:rPr>
          <w:rFonts w:ascii="Comic Sans MS" w:hAnsi="Comic Sans MS" w:cstheme="minorHAnsi"/>
          <w:sz w:val="48"/>
          <w:szCs w:val="48"/>
          <w:u w:val="none"/>
        </w:rPr>
        <w:t xml:space="preserve"> </w:t>
      </w:r>
    </w:p>
    <w:p w:rsidR="00B71328" w:rsidRPr="00B71328" w:rsidRDefault="00B71328" w:rsidP="00B71328">
      <w:pPr>
        <w:pStyle w:val="a3"/>
        <w:jc w:val="center"/>
        <w:rPr>
          <w:rFonts w:ascii="Comic Sans MS" w:hAnsi="Comic Sans MS" w:cstheme="minorHAnsi"/>
          <w:sz w:val="48"/>
          <w:szCs w:val="48"/>
          <w:u w:val="none"/>
        </w:rPr>
      </w:pPr>
      <w:r w:rsidRPr="00B71328">
        <w:rPr>
          <w:rFonts w:ascii="Comic Sans MS" w:hAnsi="Comic Sans MS" w:cstheme="minorHAnsi"/>
          <w:sz w:val="48"/>
          <w:szCs w:val="48"/>
          <w:u w:val="none"/>
        </w:rPr>
        <w:t xml:space="preserve">«Организация коррекционно-развивающей работы в группах общеразвивающей направленности» </w:t>
      </w:r>
    </w:p>
    <w:p w:rsidR="00B71328" w:rsidRDefault="00B71328" w:rsidP="00B71328">
      <w:pPr>
        <w:pStyle w:val="a3"/>
        <w:jc w:val="center"/>
        <w:rPr>
          <w:rFonts w:ascii="Comic Sans MS" w:hAnsi="Comic Sans MS" w:cstheme="minorHAnsi"/>
          <w:sz w:val="36"/>
          <w:szCs w:val="36"/>
          <w:u w:val="none"/>
        </w:rPr>
      </w:pPr>
    </w:p>
    <w:p w:rsidR="00B71328" w:rsidRDefault="00B71328" w:rsidP="00B71328">
      <w:pPr>
        <w:pStyle w:val="a3"/>
        <w:jc w:val="center"/>
        <w:rPr>
          <w:rFonts w:ascii="Comic Sans MS" w:hAnsi="Comic Sans MS" w:cstheme="minorHAnsi"/>
          <w:sz w:val="36"/>
          <w:szCs w:val="36"/>
          <w:u w:val="none"/>
        </w:rPr>
      </w:pPr>
    </w:p>
    <w:p w:rsidR="00B71328" w:rsidRDefault="00B71328" w:rsidP="00B71328">
      <w:pPr>
        <w:pStyle w:val="a3"/>
        <w:jc w:val="center"/>
        <w:rPr>
          <w:rFonts w:ascii="Comic Sans MS" w:hAnsi="Comic Sans MS" w:cstheme="minorHAnsi"/>
          <w:sz w:val="36"/>
          <w:szCs w:val="36"/>
          <w:u w:val="none"/>
        </w:rPr>
      </w:pPr>
    </w:p>
    <w:p w:rsidR="00B71328" w:rsidRDefault="00B71328" w:rsidP="00B71328">
      <w:pPr>
        <w:pStyle w:val="a3"/>
        <w:jc w:val="center"/>
        <w:rPr>
          <w:rFonts w:ascii="Comic Sans MS" w:hAnsi="Comic Sans MS" w:cstheme="minorHAnsi"/>
          <w:sz w:val="36"/>
          <w:szCs w:val="36"/>
          <w:u w:val="none"/>
        </w:rPr>
      </w:pPr>
    </w:p>
    <w:p w:rsidR="00B71328" w:rsidRDefault="00B71328" w:rsidP="00B71328">
      <w:pPr>
        <w:pStyle w:val="a3"/>
        <w:jc w:val="center"/>
        <w:rPr>
          <w:rFonts w:ascii="Comic Sans MS" w:hAnsi="Comic Sans MS" w:cstheme="minorHAnsi"/>
          <w:sz w:val="36"/>
          <w:szCs w:val="36"/>
          <w:u w:val="none"/>
        </w:rPr>
      </w:pPr>
    </w:p>
    <w:p w:rsidR="00B71328" w:rsidRPr="00B71328" w:rsidRDefault="00B71328" w:rsidP="00B71328">
      <w:pPr>
        <w:pStyle w:val="a3"/>
        <w:jc w:val="center"/>
        <w:rPr>
          <w:rFonts w:ascii="Comic Sans MS" w:hAnsi="Comic Sans MS"/>
          <w:sz w:val="36"/>
          <w:szCs w:val="36"/>
          <w:u w:val="none"/>
        </w:rPr>
      </w:pPr>
      <w:r w:rsidRPr="00B71328">
        <w:rPr>
          <w:rFonts w:ascii="Comic Sans MS" w:hAnsi="Comic Sans MS" w:cstheme="minorHAnsi"/>
          <w:sz w:val="36"/>
          <w:szCs w:val="36"/>
          <w:u w:val="none"/>
        </w:rPr>
        <w:t xml:space="preserve">Подготовила </w:t>
      </w:r>
      <w:r w:rsidRPr="00B71328">
        <w:rPr>
          <w:rFonts w:ascii="Comic Sans MS" w:hAnsi="Comic Sans MS" w:cstheme="minorHAnsi"/>
          <w:sz w:val="36"/>
          <w:szCs w:val="36"/>
          <w:u w:val="none"/>
        </w:rPr>
        <w:t>учитель-логопед Гречиха Л.Н.</w:t>
      </w:r>
      <w:r w:rsidRPr="00B71328">
        <w:rPr>
          <w:rFonts w:ascii="Comic Sans MS" w:hAnsi="Comic Sans MS"/>
          <w:sz w:val="36"/>
          <w:szCs w:val="36"/>
          <w:u w:val="none"/>
        </w:rPr>
        <w:t xml:space="preserve"> </w:t>
      </w:r>
    </w:p>
    <w:p w:rsidR="00B71328" w:rsidRP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</w:rPr>
      </w:pPr>
    </w:p>
    <w:p w:rsid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</w:rPr>
      </w:pPr>
    </w:p>
    <w:p w:rsid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</w:rPr>
      </w:pPr>
    </w:p>
    <w:p w:rsid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</w:rPr>
      </w:pPr>
    </w:p>
    <w:p w:rsid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</w:rPr>
      </w:pPr>
    </w:p>
    <w:p w:rsid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</w:rPr>
      </w:pPr>
    </w:p>
    <w:p w:rsid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</w:rPr>
      </w:pPr>
    </w:p>
    <w:p w:rsid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</w:rPr>
      </w:pPr>
    </w:p>
    <w:p w:rsidR="00B71328" w:rsidRP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</w:rPr>
      </w:pPr>
    </w:p>
    <w:p w:rsidR="00B71328" w:rsidRP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</w:rPr>
      </w:pPr>
    </w:p>
    <w:p w:rsidR="00B71328" w:rsidRP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</w:rPr>
      </w:pPr>
    </w:p>
    <w:p w:rsid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  <w:u w:val="none"/>
        </w:rPr>
      </w:pPr>
    </w:p>
    <w:p w:rsid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  <w:u w:val="none"/>
        </w:rPr>
      </w:pPr>
    </w:p>
    <w:p w:rsid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  <w:u w:val="none"/>
        </w:rPr>
      </w:pPr>
    </w:p>
    <w:p w:rsidR="00B71328" w:rsidRPr="00B71328" w:rsidRDefault="00B71328" w:rsidP="00B71328">
      <w:pPr>
        <w:pStyle w:val="a3"/>
        <w:jc w:val="center"/>
        <w:rPr>
          <w:rFonts w:ascii="Comic Sans MS" w:hAnsi="Comic Sans MS"/>
          <w:sz w:val="28"/>
          <w:szCs w:val="28"/>
          <w:u w:val="none"/>
        </w:rPr>
      </w:pPr>
      <w:r w:rsidRPr="00B71328">
        <w:rPr>
          <w:rFonts w:ascii="Comic Sans MS" w:hAnsi="Comic Sans MS"/>
          <w:sz w:val="28"/>
          <w:szCs w:val="28"/>
          <w:u w:val="none"/>
        </w:rPr>
        <w:t>Ст.</w:t>
      </w:r>
      <w:r>
        <w:rPr>
          <w:rFonts w:ascii="Comic Sans MS" w:hAnsi="Comic Sans MS"/>
          <w:sz w:val="28"/>
          <w:szCs w:val="28"/>
          <w:u w:val="none"/>
        </w:rPr>
        <w:t xml:space="preserve"> </w:t>
      </w:r>
      <w:r w:rsidRPr="00B71328">
        <w:rPr>
          <w:rFonts w:ascii="Comic Sans MS" w:hAnsi="Comic Sans MS"/>
          <w:sz w:val="28"/>
          <w:szCs w:val="28"/>
          <w:u w:val="none"/>
        </w:rPr>
        <w:t>Егорлыкская</w:t>
      </w:r>
    </w:p>
    <w:p w:rsidR="00B71328" w:rsidRPr="00B71328" w:rsidRDefault="004D61E7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 w:rsidRPr="004D61E7">
        <w:rPr>
          <w:rFonts w:ascii="Comic Sans MS" w:hAnsi="Comic Sans MS"/>
          <w:noProof/>
          <w:sz w:val="28"/>
          <w:szCs w:val="28"/>
          <w:u w:val="none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2AEE60D8" wp14:editId="16061B88">
            <wp:simplePos x="0" y="0"/>
            <wp:positionH relativeFrom="margin">
              <wp:align>right</wp:align>
            </wp:positionH>
            <wp:positionV relativeFrom="margin">
              <wp:posOffset>9525</wp:posOffset>
            </wp:positionV>
            <wp:extent cx="3397250" cy="2425065"/>
            <wp:effectExtent l="0" t="0" r="0" b="0"/>
            <wp:wrapSquare wrapText="bothSides"/>
            <wp:docPr id="1" name="Рисунок 1" descr="G:\cork-board-with-paper-notes-and-children-picture-v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cork-board-with-paper-notes-and-children-picture-vecto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250" cy="242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71328">
        <w:rPr>
          <w:rFonts w:ascii="Comic Sans MS" w:hAnsi="Comic Sans MS"/>
          <w:sz w:val="28"/>
          <w:szCs w:val="28"/>
          <w:u w:val="none"/>
          <w:lang w:eastAsia="ru-RU"/>
        </w:rPr>
        <w:t xml:space="preserve">       </w:t>
      </w:r>
      <w:r w:rsidR="00B71328" w:rsidRPr="00B71328">
        <w:rPr>
          <w:rFonts w:ascii="Comic Sans MS" w:hAnsi="Comic Sans MS"/>
          <w:sz w:val="28"/>
          <w:szCs w:val="28"/>
          <w:u w:val="none"/>
          <w:lang w:eastAsia="ru-RU"/>
        </w:rPr>
        <w:t>Коррекционно-развивающая работа в группах общеразвивающей направленности направлена на создание условий для всестороннего развития ребёнка, включая детей с ограниченными возможностями здоровья (ОВЗ), с целью обогащения его социального опыта и гармоничного включения в коллектив сверстников. </w:t>
      </w:r>
      <w:r w:rsidR="00B71328" w:rsidRPr="00B71328">
        <w:rPr>
          <w:rFonts w:ascii="Comic Sans MS" w:hAnsi="Comic Sans MS"/>
          <w:sz w:val="28"/>
          <w:szCs w:val="28"/>
          <w:u w:val="none"/>
          <w:lang w:eastAsia="ru-RU"/>
        </w:rPr>
        <w:t xml:space="preserve"> </w:t>
      </w:r>
    </w:p>
    <w:p w:rsidR="00B71328" w:rsidRPr="00B71328" w:rsidRDefault="00B71328" w:rsidP="00B71328">
      <w:pPr>
        <w:pStyle w:val="a3"/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</w:pPr>
      <w:r w:rsidRPr="00B71328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Основные задачи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>
        <w:rPr>
          <w:rFonts w:ascii="Comic Sans MS" w:hAnsi="Comic Sans MS"/>
          <w:sz w:val="28"/>
          <w:szCs w:val="28"/>
          <w:u w:val="none"/>
          <w:lang w:eastAsia="ru-RU"/>
        </w:rPr>
        <w:t xml:space="preserve">- 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>формирование познавательных процессов с использованием игр и упражнений;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>
        <w:rPr>
          <w:rFonts w:ascii="Comic Sans MS" w:hAnsi="Comic Sans MS"/>
          <w:sz w:val="28"/>
          <w:szCs w:val="28"/>
          <w:u w:val="none"/>
          <w:lang w:eastAsia="ru-RU"/>
        </w:rPr>
        <w:t xml:space="preserve">- 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>адаптация ребёнка в детском коллективе;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>
        <w:rPr>
          <w:rFonts w:ascii="Comic Sans MS" w:hAnsi="Comic Sans MS"/>
          <w:sz w:val="28"/>
          <w:szCs w:val="28"/>
          <w:u w:val="none"/>
          <w:lang w:eastAsia="ru-RU"/>
        </w:rPr>
        <w:t xml:space="preserve">- 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>развитие навыков самообслуживания в процессе выполнения режимных моментов;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>
        <w:rPr>
          <w:rFonts w:ascii="Comic Sans MS" w:hAnsi="Comic Sans MS"/>
          <w:sz w:val="28"/>
          <w:szCs w:val="28"/>
          <w:u w:val="none"/>
          <w:lang w:eastAsia="ru-RU"/>
        </w:rPr>
        <w:t xml:space="preserve">- 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>формирование коммуникативных навыков и социальных умений;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>
        <w:rPr>
          <w:rFonts w:ascii="Comic Sans MS" w:hAnsi="Comic Sans MS"/>
          <w:sz w:val="28"/>
          <w:szCs w:val="28"/>
          <w:u w:val="none"/>
          <w:lang w:eastAsia="ru-RU"/>
        </w:rPr>
        <w:t xml:space="preserve">- 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>коррекция нарушений развития (например, речевых).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 xml:space="preserve"> </w:t>
      </w:r>
    </w:p>
    <w:p w:rsidR="00B71328" w:rsidRPr="00B71328" w:rsidRDefault="00B71328" w:rsidP="00B71328">
      <w:pPr>
        <w:pStyle w:val="a3"/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</w:pPr>
      <w:r w:rsidRPr="00B71328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Этапы организации работы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 w:rsidRPr="00B71328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Диагностический этап.</w:t>
      </w:r>
      <w:r w:rsidRPr="00B71328">
        <w:rPr>
          <w:rFonts w:ascii="Comic Sans MS" w:hAnsi="Comic Sans MS"/>
          <w:color w:val="0070C0"/>
          <w:sz w:val="28"/>
          <w:szCs w:val="28"/>
          <w:u w:val="none"/>
          <w:lang w:eastAsia="ru-RU"/>
        </w:rPr>
        <w:t> 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>Проводится оценка возможностей ребёнка, выявление структуры нарушения и потенциальных возможностей. Включает обследование психического и физического развития, изучение медицинской карты, беседы с родителями, анализ рекомендаций психолого-медико-педагогической комиссии (ПМПК). Результаты доводятся до сведения всех участников коррекционно-педагогического процесса. 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 xml:space="preserve"> 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 w:rsidRPr="00B71328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Консультативно-проективный этап.</w:t>
      </w:r>
      <w:r w:rsidRPr="00B71328">
        <w:rPr>
          <w:rFonts w:ascii="Comic Sans MS" w:hAnsi="Comic Sans MS"/>
          <w:color w:val="0070C0"/>
          <w:sz w:val="28"/>
          <w:szCs w:val="28"/>
          <w:u w:val="none"/>
          <w:lang w:eastAsia="ru-RU"/>
        </w:rPr>
        <w:t> 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>Специалисты обсуждают возможные варианты решения проблем, определяют методы и приёмы коррекционной работы, составляют индивидуальные программы (индивидуальный образовательный маршрут), распределяют обязанности между участниками, уточняют сроки реализации. 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 xml:space="preserve"> 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proofErr w:type="spellStart"/>
      <w:r w:rsidRPr="00B71328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Деятельностный</w:t>
      </w:r>
      <w:proofErr w:type="spellEnd"/>
      <w:r w:rsidRPr="00B71328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 xml:space="preserve"> этап.</w:t>
      </w:r>
      <w:r w:rsidRPr="00B71328">
        <w:rPr>
          <w:rFonts w:ascii="Comic Sans MS" w:hAnsi="Comic Sans MS"/>
          <w:color w:val="0070C0"/>
          <w:sz w:val="28"/>
          <w:szCs w:val="28"/>
          <w:u w:val="none"/>
          <w:lang w:eastAsia="ru-RU"/>
        </w:rPr>
        <w:t> 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>Реализуются индивидуальные программы комплексного сопровождения. Занятия специалистов создают обогащённую среду, которая способствует формированию различных сторон речи (фонетико-фонематической, лексико-грамматической, связной). Воспитатели проводят занятия в соответствии с индивидуальным образовательным маршрутом. 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 xml:space="preserve"> </w:t>
      </w:r>
    </w:p>
    <w:p w:rsidR="00B71328" w:rsidRPr="00B71328" w:rsidRDefault="00B71328" w:rsidP="00B71328">
      <w:pPr>
        <w:pStyle w:val="a3"/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</w:pPr>
      <w:r w:rsidRPr="00B71328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Принципы организации работы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>
        <w:rPr>
          <w:rFonts w:ascii="Comic Sans MS" w:hAnsi="Comic Sans MS"/>
          <w:bCs/>
          <w:sz w:val="28"/>
          <w:szCs w:val="28"/>
          <w:u w:val="none"/>
          <w:lang w:eastAsia="ru-RU"/>
        </w:rPr>
        <w:t xml:space="preserve">- </w:t>
      </w:r>
      <w:r w:rsidRPr="00B71328">
        <w:rPr>
          <w:rFonts w:ascii="Comic Sans MS" w:hAnsi="Comic Sans MS"/>
          <w:bCs/>
          <w:sz w:val="28"/>
          <w:szCs w:val="28"/>
          <w:u w:val="none"/>
          <w:lang w:eastAsia="ru-RU"/>
        </w:rPr>
        <w:t>Доступность и систематичность материала.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>
        <w:rPr>
          <w:rFonts w:ascii="Comic Sans MS" w:hAnsi="Comic Sans MS"/>
          <w:bCs/>
          <w:sz w:val="28"/>
          <w:szCs w:val="28"/>
          <w:u w:val="none"/>
          <w:lang w:eastAsia="ru-RU"/>
        </w:rPr>
        <w:t xml:space="preserve">- </w:t>
      </w:r>
      <w:r w:rsidRPr="00B71328">
        <w:rPr>
          <w:rFonts w:ascii="Comic Sans MS" w:hAnsi="Comic Sans MS"/>
          <w:bCs/>
          <w:sz w:val="28"/>
          <w:szCs w:val="28"/>
          <w:u w:val="none"/>
          <w:lang w:eastAsia="ru-RU"/>
        </w:rPr>
        <w:t>Непрерывность.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>
        <w:rPr>
          <w:rFonts w:ascii="Comic Sans MS" w:hAnsi="Comic Sans MS"/>
          <w:bCs/>
          <w:sz w:val="28"/>
          <w:szCs w:val="28"/>
          <w:u w:val="none"/>
          <w:lang w:eastAsia="ru-RU"/>
        </w:rPr>
        <w:t xml:space="preserve">- </w:t>
      </w:r>
      <w:r w:rsidRPr="00B71328">
        <w:rPr>
          <w:rFonts w:ascii="Comic Sans MS" w:hAnsi="Comic Sans MS"/>
          <w:bCs/>
          <w:sz w:val="28"/>
          <w:szCs w:val="28"/>
          <w:u w:val="none"/>
          <w:lang w:eastAsia="ru-RU"/>
        </w:rPr>
        <w:t>Вариативность.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>
        <w:rPr>
          <w:rFonts w:ascii="Comic Sans MS" w:hAnsi="Comic Sans MS"/>
          <w:bCs/>
          <w:sz w:val="28"/>
          <w:szCs w:val="28"/>
          <w:u w:val="none"/>
          <w:lang w:eastAsia="ru-RU"/>
        </w:rPr>
        <w:lastRenderedPageBreak/>
        <w:t xml:space="preserve">- </w:t>
      </w:r>
      <w:r w:rsidRPr="00B71328">
        <w:rPr>
          <w:rFonts w:ascii="Comic Sans MS" w:hAnsi="Comic Sans MS"/>
          <w:bCs/>
          <w:sz w:val="28"/>
          <w:szCs w:val="28"/>
          <w:u w:val="none"/>
          <w:lang w:eastAsia="ru-RU"/>
        </w:rPr>
        <w:t>Соблюдение интересов воспитанника.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>
        <w:rPr>
          <w:rFonts w:ascii="Comic Sans MS" w:hAnsi="Comic Sans MS"/>
          <w:bCs/>
          <w:sz w:val="28"/>
          <w:szCs w:val="28"/>
          <w:u w:val="none"/>
          <w:lang w:eastAsia="ru-RU"/>
        </w:rPr>
        <w:t xml:space="preserve">- </w:t>
      </w:r>
      <w:r w:rsidRPr="00B71328">
        <w:rPr>
          <w:rFonts w:ascii="Comic Sans MS" w:hAnsi="Comic Sans MS"/>
          <w:bCs/>
          <w:sz w:val="28"/>
          <w:szCs w:val="28"/>
          <w:u w:val="none"/>
          <w:lang w:eastAsia="ru-RU"/>
        </w:rPr>
        <w:t>Создание ситуации успеха.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>
        <w:rPr>
          <w:rFonts w:ascii="Comic Sans MS" w:hAnsi="Comic Sans MS"/>
          <w:bCs/>
          <w:sz w:val="28"/>
          <w:szCs w:val="28"/>
          <w:u w:val="none"/>
          <w:lang w:eastAsia="ru-RU"/>
        </w:rPr>
        <w:t xml:space="preserve">- </w:t>
      </w:r>
      <w:r w:rsidRPr="00B71328">
        <w:rPr>
          <w:rFonts w:ascii="Comic Sans MS" w:hAnsi="Comic Sans MS"/>
          <w:bCs/>
          <w:sz w:val="28"/>
          <w:szCs w:val="28"/>
          <w:u w:val="none"/>
          <w:lang w:eastAsia="ru-RU"/>
        </w:rPr>
        <w:t>Принцип гуманности и реалистичности.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>
        <w:rPr>
          <w:rFonts w:ascii="Comic Sans MS" w:hAnsi="Comic Sans MS"/>
          <w:bCs/>
          <w:sz w:val="28"/>
          <w:szCs w:val="28"/>
          <w:u w:val="none"/>
          <w:lang w:eastAsia="ru-RU"/>
        </w:rPr>
        <w:t xml:space="preserve">- </w:t>
      </w:r>
      <w:r w:rsidRPr="00B71328">
        <w:rPr>
          <w:rFonts w:ascii="Comic Sans MS" w:hAnsi="Comic Sans MS"/>
          <w:bCs/>
          <w:sz w:val="28"/>
          <w:szCs w:val="28"/>
          <w:u w:val="none"/>
          <w:lang w:eastAsia="ru-RU"/>
        </w:rPr>
        <w:t>Содействие сотрудничеству детей и взрослых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>.</w:t>
      </w:r>
    </w:p>
    <w:p w:rsidR="00B71328" w:rsidRPr="004D61E7" w:rsidRDefault="00B71328" w:rsidP="00B71328">
      <w:pPr>
        <w:pStyle w:val="a3"/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</w:pPr>
      <w:r w:rsidRPr="004D61E7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Участники коррекционно-образовательного процесса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>В работе могут участвовать: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 w:rsidRPr="004D61E7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Учитель-логопед.</w:t>
      </w:r>
      <w:r w:rsidRPr="004D61E7">
        <w:rPr>
          <w:rFonts w:ascii="Comic Sans MS" w:hAnsi="Comic Sans MS"/>
          <w:color w:val="0070C0"/>
          <w:sz w:val="28"/>
          <w:szCs w:val="28"/>
          <w:u w:val="none"/>
          <w:lang w:eastAsia="ru-RU"/>
        </w:rPr>
        <w:t> 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>Диагностирует уровень речи, составляет индивидуальные планы развития, проводит индивидуальные и подгрупповые занятия, сопровождает ребёнка в режимных моментах и совместной деятельности, консультирует педагогов и родителей.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 w:rsidRPr="004D61E7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Педагог-психолог.</w:t>
      </w:r>
      <w:r w:rsidRPr="004D61E7">
        <w:rPr>
          <w:rFonts w:ascii="Comic Sans MS" w:hAnsi="Comic Sans MS"/>
          <w:color w:val="0070C0"/>
          <w:sz w:val="28"/>
          <w:szCs w:val="28"/>
          <w:u w:val="none"/>
          <w:lang w:eastAsia="ru-RU"/>
        </w:rPr>
        <w:t> 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>Разрабатывает коррекционные программы, проводит психопрофилактическую и психодиагностическую работу, организует специальную коррекционную работу с детьми из группы риска, консультирует родителей и педагогов.</w:t>
      </w:r>
    </w:p>
    <w:p w:rsidR="00B71328" w:rsidRPr="004D61E7" w:rsidRDefault="00B71328" w:rsidP="00B71328">
      <w:pPr>
        <w:pStyle w:val="a3"/>
        <w:rPr>
          <w:rFonts w:ascii="Comic Sans MS" w:hAnsi="Comic Sans MS"/>
          <w:color w:val="0070C0"/>
          <w:sz w:val="28"/>
          <w:szCs w:val="28"/>
          <w:u w:val="none"/>
          <w:lang w:eastAsia="ru-RU"/>
        </w:rPr>
      </w:pPr>
      <w:r w:rsidRPr="004D61E7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Инструктор по физической культуре, музыкальный руководитель, социальный педагог.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 w:rsidRPr="004D61E7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Воспитатель.</w:t>
      </w:r>
      <w:r w:rsidRPr="004D61E7">
        <w:rPr>
          <w:rFonts w:ascii="Comic Sans MS" w:hAnsi="Comic Sans MS"/>
          <w:color w:val="0070C0"/>
          <w:sz w:val="28"/>
          <w:szCs w:val="28"/>
          <w:u w:val="none"/>
          <w:lang w:eastAsia="ru-RU"/>
        </w:rPr>
        <w:t> 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>Проводит занятия в соответствии с индивидуальным образовательным маршрутом, организует игровую деятельность вне занятий, на прогулках.</w:t>
      </w:r>
    </w:p>
    <w:p w:rsidR="00B71328" w:rsidRPr="004D61E7" w:rsidRDefault="00B71328" w:rsidP="00B71328">
      <w:pPr>
        <w:pStyle w:val="a3"/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</w:pPr>
      <w:r w:rsidRPr="004D61E7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Формы организации работы</w:t>
      </w:r>
    </w:p>
    <w:p w:rsidR="00B71328" w:rsidRPr="004D61E7" w:rsidRDefault="00B71328" w:rsidP="00B71328">
      <w:pPr>
        <w:pStyle w:val="a3"/>
        <w:rPr>
          <w:rFonts w:ascii="Comic Sans MS" w:hAnsi="Comic Sans MS"/>
          <w:color w:val="0070C0"/>
          <w:sz w:val="28"/>
          <w:szCs w:val="28"/>
          <w:u w:val="none"/>
          <w:lang w:eastAsia="ru-RU"/>
        </w:rPr>
      </w:pPr>
      <w:r w:rsidRPr="004D61E7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Интегрированные занятия</w:t>
      </w:r>
      <w:r w:rsidRPr="004D61E7">
        <w:rPr>
          <w:rFonts w:ascii="Comic Sans MS" w:hAnsi="Comic Sans MS"/>
          <w:color w:val="0070C0"/>
          <w:sz w:val="28"/>
          <w:szCs w:val="28"/>
          <w:u w:val="none"/>
          <w:lang w:eastAsia="ru-RU"/>
        </w:rPr>
        <w:t> </w:t>
      </w:r>
      <w:r w:rsidRPr="004D61E7">
        <w:rPr>
          <w:rFonts w:ascii="Comic Sans MS" w:hAnsi="Comic Sans MS"/>
          <w:color w:val="auto"/>
          <w:sz w:val="28"/>
          <w:szCs w:val="28"/>
          <w:u w:val="none"/>
          <w:lang w:eastAsia="ru-RU"/>
        </w:rPr>
        <w:t>(индивидуальные, подгрупповые, групповые).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 w:rsidRPr="004D61E7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Игры</w:t>
      </w:r>
      <w:r w:rsidRPr="004D61E7">
        <w:rPr>
          <w:rFonts w:ascii="Comic Sans MS" w:hAnsi="Comic Sans MS"/>
          <w:color w:val="0070C0"/>
          <w:sz w:val="28"/>
          <w:szCs w:val="28"/>
          <w:u w:val="none"/>
          <w:lang w:eastAsia="ru-RU"/>
        </w:rPr>
        <w:t> 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>(обучающие, познавательные, развивающие, коммуникативные, творческие, сюжетно-ролевые и др.).</w:t>
      </w:r>
    </w:p>
    <w:p w:rsidR="00B71328" w:rsidRPr="00374579" w:rsidRDefault="00B71328" w:rsidP="00B71328">
      <w:pPr>
        <w:pStyle w:val="a3"/>
        <w:rPr>
          <w:rFonts w:ascii="Comic Sans MS" w:hAnsi="Comic Sans MS"/>
          <w:color w:val="0070C0"/>
          <w:sz w:val="28"/>
          <w:szCs w:val="28"/>
          <w:u w:val="none"/>
          <w:lang w:eastAsia="ru-RU"/>
        </w:rPr>
      </w:pPr>
      <w:r w:rsidRPr="004D61E7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Специальные дидактические и развивающие игры, занимательные упражнения, беседы, наблюдения, экскурсии</w:t>
      </w:r>
      <w:r w:rsidRPr="004D61E7">
        <w:rPr>
          <w:rFonts w:ascii="Comic Sans MS" w:hAnsi="Comic Sans MS"/>
          <w:color w:val="0070C0"/>
          <w:sz w:val="28"/>
          <w:szCs w:val="28"/>
          <w:u w:val="none"/>
          <w:lang w:eastAsia="ru-RU"/>
        </w:rPr>
        <w:t>.</w:t>
      </w:r>
    </w:p>
    <w:p w:rsidR="00B71328" w:rsidRPr="004D61E7" w:rsidRDefault="00B71328" w:rsidP="00374579">
      <w:pPr>
        <w:pStyle w:val="a3"/>
        <w:jc w:val="center"/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</w:pPr>
      <w:r w:rsidRPr="004D61E7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Дополнительные аспекты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 w:rsidRPr="004D61E7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Вовлечение семьи.</w:t>
      </w:r>
      <w:r w:rsidRPr="004D61E7">
        <w:rPr>
          <w:rFonts w:ascii="Comic Sans MS" w:hAnsi="Comic Sans MS"/>
          <w:color w:val="0070C0"/>
          <w:sz w:val="28"/>
          <w:szCs w:val="28"/>
          <w:u w:val="none"/>
          <w:lang w:eastAsia="ru-RU"/>
        </w:rPr>
        <w:t> 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>Важно обеспечить заинтересованность родителей в результатах коррекционно-развивающей работы, снабдить их эффективными средствами организации педагогической помощи ребёнку.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 xml:space="preserve"> 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 w:rsidRPr="004D61E7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Учёт сенситивных периодов развития</w:t>
      </w:r>
      <w:r w:rsidRPr="004D61E7">
        <w:rPr>
          <w:rFonts w:ascii="Comic Sans MS" w:hAnsi="Comic Sans MS"/>
          <w:color w:val="0070C0"/>
          <w:sz w:val="28"/>
          <w:szCs w:val="28"/>
          <w:u w:val="none"/>
          <w:lang w:eastAsia="ru-RU"/>
        </w:rPr>
        <w:t> 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>и положения о первичных и вторичных дефектах. Также важно учитывать зону ближайшего развития — различие между уровнем сложности задач, доступным ребёнку при самостоятельном решении, и тем, которого он способен достичь с помощью взрослых или в группе сверстников.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 xml:space="preserve"> </w:t>
      </w:r>
    </w:p>
    <w:p w:rsidR="00B71328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 w:rsidRPr="004D61E7">
        <w:rPr>
          <w:rFonts w:ascii="Comic Sans MS" w:hAnsi="Comic Sans MS"/>
          <w:b/>
          <w:bCs/>
          <w:color w:val="0070C0"/>
          <w:sz w:val="28"/>
          <w:szCs w:val="28"/>
          <w:u w:val="none"/>
          <w:lang w:eastAsia="ru-RU"/>
        </w:rPr>
        <w:t>Соблюдение прав родителей</w:t>
      </w:r>
      <w:r w:rsidRPr="004D61E7">
        <w:rPr>
          <w:rFonts w:ascii="Comic Sans MS" w:hAnsi="Comic Sans MS"/>
          <w:color w:val="0070C0"/>
          <w:sz w:val="28"/>
          <w:szCs w:val="28"/>
          <w:u w:val="none"/>
          <w:lang w:eastAsia="ru-RU"/>
        </w:rPr>
        <w:t> 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 xml:space="preserve">(законных представителей) детей с ОВЗ на выбор форм получения образования, образовательного учреждения, защиту законных прав и интересов </w:t>
      </w:r>
      <w:proofErr w:type="gramStart"/>
      <w:r w:rsidRPr="00B71328">
        <w:rPr>
          <w:rFonts w:ascii="Comic Sans MS" w:hAnsi="Comic Sans MS"/>
          <w:sz w:val="28"/>
          <w:szCs w:val="28"/>
          <w:u w:val="none"/>
          <w:lang w:eastAsia="ru-RU"/>
        </w:rPr>
        <w:t>детей. </w:t>
      </w: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 xml:space="preserve"> </w:t>
      </w:r>
      <w:proofErr w:type="gramEnd"/>
      <w:hyperlink r:id="rId6" w:tgtFrame="_blank" w:history="1"/>
    </w:p>
    <w:p w:rsidR="001149CF" w:rsidRPr="00B71328" w:rsidRDefault="00B71328" w:rsidP="00B71328">
      <w:pPr>
        <w:pStyle w:val="a3"/>
        <w:rPr>
          <w:rFonts w:ascii="Comic Sans MS" w:hAnsi="Comic Sans MS"/>
          <w:sz w:val="28"/>
          <w:szCs w:val="28"/>
          <w:u w:val="none"/>
          <w:lang w:eastAsia="ru-RU"/>
        </w:rPr>
      </w:pPr>
      <w:r w:rsidRPr="00B71328">
        <w:rPr>
          <w:rFonts w:ascii="Comic Sans MS" w:hAnsi="Comic Sans MS"/>
          <w:sz w:val="28"/>
          <w:szCs w:val="28"/>
          <w:u w:val="none"/>
          <w:lang w:eastAsia="ru-RU"/>
        </w:rPr>
        <w:t xml:space="preserve">При организации работы важно учитывать индивидуальные особенности каждого ребёнка, его психофизическое развитие и рекомендации </w:t>
      </w:r>
      <w:r w:rsidR="00374579">
        <w:rPr>
          <w:rFonts w:ascii="Comic Sans MS" w:hAnsi="Comic Sans MS"/>
          <w:sz w:val="28"/>
          <w:szCs w:val="28"/>
          <w:u w:val="none"/>
          <w:lang w:eastAsia="ru-RU"/>
        </w:rPr>
        <w:t>специалистов.</w:t>
      </w:r>
      <w:bookmarkStart w:id="0" w:name="_GoBack"/>
      <w:bookmarkEnd w:id="0"/>
    </w:p>
    <w:sectPr w:rsidR="001149CF" w:rsidRPr="00B71328" w:rsidSect="00B71328">
      <w:pgSz w:w="11906" w:h="16838"/>
      <w:pgMar w:top="567" w:right="566" w:bottom="567" w:left="709" w:header="708" w:footer="708" w:gutter="0"/>
      <w:pgBorders w:offsetFrom="page">
        <w:top w:val="weavingStrips" w:sz="12" w:space="8" w:color="0070C0"/>
        <w:left w:val="weavingStrips" w:sz="12" w:space="8" w:color="0070C0"/>
        <w:bottom w:val="weavingStrips" w:sz="12" w:space="8" w:color="0070C0"/>
        <w:right w:val="weavingStrips" w:sz="12" w:space="8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96EDA"/>
    <w:multiLevelType w:val="multilevel"/>
    <w:tmpl w:val="FAEE3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ED5352"/>
    <w:multiLevelType w:val="multilevel"/>
    <w:tmpl w:val="8DFC9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071842"/>
    <w:multiLevelType w:val="multilevel"/>
    <w:tmpl w:val="C5D4C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EA4BFB"/>
    <w:multiLevelType w:val="multilevel"/>
    <w:tmpl w:val="3D96F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A77BC0"/>
    <w:multiLevelType w:val="multilevel"/>
    <w:tmpl w:val="75C0D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D3303B"/>
    <w:multiLevelType w:val="multilevel"/>
    <w:tmpl w:val="17463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60D"/>
    <w:rsid w:val="001149CF"/>
    <w:rsid w:val="00374579"/>
    <w:rsid w:val="004D61E7"/>
    <w:rsid w:val="0075760D"/>
    <w:rsid w:val="00B71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14A2DD-B847-40F6-AB93-9A01E2155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13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B71328"/>
  </w:style>
  <w:style w:type="paragraph" w:styleId="a3">
    <w:name w:val="No Spacing"/>
    <w:uiPriority w:val="1"/>
    <w:qFormat/>
    <w:rsid w:val="00B71328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t-talant.org/publikacii/87218-rabota-s-detymi-doshkolynogo-vozrasta-s-ovz-v-usloviyah-detskogo-sada-v-gruppah-obscherazvivayuschey-napravlennosti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2026-05-20T07:18:00Z</dcterms:created>
  <dcterms:modified xsi:type="dcterms:W3CDTF">2026-05-20T07:39:00Z</dcterms:modified>
</cp:coreProperties>
</file>