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D8" w:rsidRPr="002314D8" w:rsidRDefault="002314D8" w:rsidP="0023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4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«Краеведение как одна из форм патриотического воспитания детей»</w:t>
      </w:r>
    </w:p>
    <w:p w:rsidR="002314D8" w:rsidRPr="002314D8" w:rsidRDefault="002314D8" w:rsidP="0023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воспитания патриотизма у детей дошкольного возраста на сегодняшний день является трудной задачей, что связано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особенностями возраста.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отрезок времени - наиболее благоприятен для эмоционально-психологического воздействия на ребенка, т.к. детские образы, восприятия очень ярки и сильны и поэтому остаются в памяти надолго, а и иногда на всю жизнь.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начинают развиваться те черты, которые незримо связывают маленького человека со своим народом, своей страной. Возможности для такого воспитания заложены в народных песнях, игрушках, играх, впечатлениях о природе родного края, быте, нравах и обычаях людей, среди которых живет ребенок. Эти первые детские эмоции в дальнейшем становятся основой для возникновения более сложных социальных чувств.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многие детские сады стали увлекаться краеведе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нием. Что такое краеведение? Это изучение природы родного края, его хозяйства, экологических проблем, особенностей населения, истории и культуры. Практика показала, что пространственные краеведческие пред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у дошкольников формируются быстрее, чем временные. По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этому необходима организация соответствующей предметно-простран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среды (центра краеведения). Цель создания центров - всесто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ронне изучение 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России. В задачи же входит сле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дующее: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ребенка понимать, что и у людей, и у вещей есть своя история;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пробудить у юных граждан чувство любви к своему городу, уважение к его традициям и обычаям;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культуре других народов, готовность понимать и принимать систему иных ценностей;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пробуждать в детях эмоциональную отзывчивость, приобщая их к искусству, музыке, литературе, народной культуре;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потребность в самостоятельном освоении окружающего мира путем изучения культурного наследия разных эпох и народов.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работы по краеведению в дошкольном учреждении:</w:t>
      </w:r>
    </w:p>
    <w:p w:rsidR="002314D8" w:rsidRPr="002314D8" w:rsidRDefault="002314D8" w:rsidP="00231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истории родного края, быта, традициям, культуре людей его населяющих;</w:t>
      </w:r>
    </w:p>
    <w:p w:rsidR="002314D8" w:rsidRPr="002314D8" w:rsidRDefault="002314D8" w:rsidP="00231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игровых мотиваций, соответствующих проблематике;</w:t>
      </w:r>
    </w:p>
    <w:p w:rsidR="002314D8" w:rsidRPr="002314D8" w:rsidRDefault="002314D8" w:rsidP="00231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действие с предметами;</w:t>
      </w:r>
    </w:p>
    <w:p w:rsidR="002314D8" w:rsidRPr="002314D8" w:rsidRDefault="002314D8" w:rsidP="00231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ассоциативных связей;</w:t>
      </w:r>
    </w:p>
    <w:p w:rsidR="002314D8" w:rsidRPr="002314D8" w:rsidRDefault="002314D8" w:rsidP="00231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музыкально-театрализованная деятельность;</w:t>
      </w:r>
    </w:p>
    <w:p w:rsidR="002314D8" w:rsidRPr="002314D8" w:rsidRDefault="002314D8" w:rsidP="00231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элементарно-поисковая деятельность;</w:t>
      </w:r>
    </w:p>
    <w:p w:rsidR="002314D8" w:rsidRPr="002314D8" w:rsidRDefault="002314D8" w:rsidP="00231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 самими детьми.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краеведения в детском саду должен соответствовать определенным требованиям:</w:t>
      </w:r>
    </w:p>
    <w:p w:rsidR="002314D8" w:rsidRPr="002314D8" w:rsidRDefault="002314D8" w:rsidP="00231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освещенность в дневное и вечернее время;</w:t>
      </w:r>
    </w:p>
    <w:p w:rsidR="002314D8" w:rsidRPr="002314D8" w:rsidRDefault="002314D8" w:rsidP="00231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целесообразность размещения экспонатов, доступность, эстетичность, научность, достоверность представленного материала;</w:t>
      </w:r>
    </w:p>
    <w:p w:rsidR="002314D8" w:rsidRPr="002314D8" w:rsidRDefault="002314D8" w:rsidP="00231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центра вне спальной комнаты;</w:t>
      </w:r>
    </w:p>
    <w:p w:rsidR="002314D8" w:rsidRPr="002314D8" w:rsidRDefault="002314D8" w:rsidP="00231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 объединение уголка изодеятельности и центра краеведения.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материалов в центрах краеведения зависит от возраста детей.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возраст (4 год жизни):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ьбомы: «Наша семья»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«Наш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«Улицы станицы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«Праздники дома и в детском саду».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итература: стихи о родном крае, рассказы и легенды казачьего 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потешки, скороговорки.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Папки-передвижки с иллюстрациями: «Природа родного края», «Рас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тительный и животный мир Дона», «Наша станица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разное время года».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«Оденем куклу» (национальные костюмы).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Книжка-раскраска «Моя улица», «Мой дом».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взрослых о себе, станице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окружающем мире.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работы из бросового и природного материала.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декоративно-прикладного искусства.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(5-ый год жизни)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-Альбомы выше перечи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сленные плюс альбом «Моя станица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ература: стихи, рассказы о донском крае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-Папки-перед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вижки: «Я живу в станице Егорлыкской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«Жив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отный и растительный мир нашего края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-Картинки-иллюстрации аналогичные тем, что были в младшей группе, но с усложненным содержанием.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-Элементы одежды, посуды 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-Народные музыкальные инструменты (</w:t>
      </w:r>
      <w:proofErr w:type="spell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трещётка</w:t>
      </w:r>
      <w:proofErr w:type="spell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ложки).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-Аудио и видеокассеты о природе родного края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-Поделки из природного и бросового материала.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(6-7 лет)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-Альбомы выше перечисленные 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национальная кухня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города России, костюмы, национальная кухня.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литература.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-Традиции и обычаи, фольклор (описания, иллюстрации).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-Символика государс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твенная и края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-Макеты или план де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 сада, микрорайона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-Аудио и видеокассеты о родном крае.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-Рисунки детей.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Рукоделие: вышивка, ткачество, вязание и т.д.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детских работ и рукоделие (вышивка, вязание, плетение и прочее).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важнейшими государственными символами традиционно входит в содерж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патриотического воспитания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принципы и методы такой работы раскрыты и представлены недостаточно в программах и в методических пособиях по этому разделу.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понять и осмыслить, запомнить некоторые исторические све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 значение цвета и образов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простое дело для дошкольника, 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поскольку образно-символическое мышление у них развито еще недостаточно, запас знаний об историческом прошлом Родины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 кругозор не обширен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Поэтому, подбирая методы и приемы патриотического воспитания должны учитывать все особенности дошкольного возраста: эмоциональное восприятие окружающего, образность и конкретность мышления. Следует помнить: патриотическое воспитание дошкольников и работа по ознакомлению с государственной символикой как его часть не столько передача знаний, сколько формирование на их основе любви к Родине. И эта работа даст большой эффект, если будет опираться на организацию доступной возрасту детей деятельности.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материалов краеведения в старших группах входит наличие государственного флага и герба. А известно ли нам сама история происхождения государственных символов? «Не зная прошлого, не узнаешь настоящее»,- говорят в народе. История флага начиналась с истории стяга. В давние времена жизнь наших предков была очень неспокойна. Не раз приходилось жителям городов и деревень объединяться, чтобы защититься от врагов. В случае опасности воин брал палку,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привязывал пучок травы, ветки или конский хвост, окрашенный яркой краской, поднимал ее высоко над головой. Такой знак был виден издалека. Со всех сторон к воину с такой палкой подходил, стягивался народ. А палку с пучком травы так и называли -</w:t>
      </w:r>
      <w:r w:rsidR="00CA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стяг. Под стягом собиралось войско, которое отправлялось защищать свою землю.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кто-то придумал вместо травы или конского хвоста прикрепить к палке кусок ткани. Ткань развевалась, трепетала на ветру и была хорошо видна издалека. Так появились первые флаги. Каждый город, каждое войско имели свой флаг. Дело в том, что по цвету флага можно было определить, какие войска приближаются к городу. Это могли быть и воины, которые возвращались домой. Но могли быть и враги, желающие захватить город. Заходили на отдых войска дружеского города. Когда город захватывали враги. Они тут же вывешивали на башнях свой флаг. Увидев флаг, проходившие мимо странники понимали, стоит заходить в этот город или лучше обойти его стороной.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размеры полотнищ увеличивались, на них вышивали или рисовали красками изображения святых - «знамения» («священные знаки»). Так появилось слово «знамя». Знамена тоже имели различные цвета - зеленые, желтые, белые, красные. Их украшали богатые узоры. Лики святых, звезды и кресты блестели золотом и серебром. Иногда для полковых знамен использовали сочетание белого, синего и красного. Когда в России правил царь Алексей Михайлович, прозванный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Тишайшим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его приказу в подмосковном селе Дединове, что на реке Оке, начали строить несколько кораблей. Главный и самый большой корабль назвали гордо - «Орел». На его борту разместили 22 пушки. Военный корабль был необходим для защиты торговых судов, плавающих по реке Волге и Каспийскому морю. А для военного корабля потребовался опознавательный знак - флаг. Бело-сине-красные флаги и вымпелы этой небольшой флотилии говорили о 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принадлежности ее Российскому государству. Мы точно не знаем. Почему царь остановил свой выбор на сочетании белого, синего и красного цветов. Возможно. Он использовал древний герб московских князей: белый - Святой Георгий Победоносец, синий – развивающийся плащ всадника, красный-фон, щит герба. Изображение всадника, поражающего черного дракона, означает победу справедливости, добра над злом.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 времена и сейчас цвету придается особый смысл. Белый цвет означает мир и чистоту совести, синий - небо, верность и правду, красный-огонь и отвагу.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на нашем флаге каждый цвет имеет свое назначение?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белая полоса - символ чистоты намерений и благородства - означает, что у нашего государства нет злых намерений, оно честно и открыто относится ко всем странам.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полоса в середине - символ миролюбия - говорит о том, что Россия против войны. Красная полоса-символ отваги - означает, что каждый гражданин готов защитить свободу и честь Родины от врагов. Мы знаем, что древние флаги-стяги служили для объединения войска.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флаг означает единство страны, этот же смысл имеют и полковые знамена, и флаги общественных объединений, организаций. Например, знамя международного олимпийского комитета объединяет спортсменов всего мира.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флага и другое назначение - служить знаком или символом власти. Это королевские, царские и президентские знамена. Президент России тоже имеет такой флаг. Он называется штандартом</w:t>
      </w:r>
      <w:r w:rsidR="0090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федерации. Это флаг квадратной формы. На фоне белой, синей, красной полос в центре расположен герб России. Края штандарта украшает золотая бахрома.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герба, так же как и флаг, начинается в те времена, когда наши предки были очень воинственны и большую часть времени проводили в боях. Воины были хорошо вооружены. А что защищало воина? (доспехи, щиты). Флаг помогал определить, где свои войска, а где вражеские. Но флаг был только один, у знаменосца. А во время боя воины, закованные в доспехи, были очень похожи. Было трудно определить, где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где - чужие. Чтобы не ошибиться, рыцари придумывали разные знаки отличия, разноцветные плащи и перья на шлемах. Но главный опознавательный знак изображен на щите. На большом щите рисунок был хорошо заметен. Щит с рисунком носил не только рыцарь, но и его воины. Чаще всего рыцарь изображал на щите-гербе животных, с которыми себя сравнивал, на которых хотел быть похожим. Например, изображение льва рассказывало о том, что рыцарь считает себя таким же сильным и храбрым, как лев. Ящерица на щите напоминала о ловкости и быстроте его хозяина. Рыцари очень дорожили своим гербом, передавали их своим детям, внукам. Гербом гордились и старались не опозорить его.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люди всегда старались селиться поближе к рыцарскому замку. Они надеялись, что хозяин и его войско защитит их в случае нападения. Так 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вырастал город, а герб рыцаря-хозяина становился гербом всего города. Над воротами вывешивали щит-герб. Благодаря этому любой гость, путешественник знал. Что у города есть надежная защита, а его хозяин мудр, как сова, или бесстрашен, как волк, или хитер, как лиса.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много лет. Уже давно нет рыцарей, современные солдаты не используют щиты, но гербы остались. Свой герб есть у каждой страны, города, района. Если внимательно посмотреть на гербы. То можно заметить, что чаще всего их по-прежнему изображают в виде старинного щита. Это означает, что в случае необходимости жители встанут на защиту города, страны. На щите обычно изображается то, чем славится город, гордится, дорожит.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содержания центр краеведения должен быть интерактивен, тогда он будет использован эффективно.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использования в работе с детьми.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1 .Детям предлагается дидактическое пособие «Собери герб».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из картона поля герба разнообразных цветов. Силуэты разных животных и растений, предметов. Предложить детям представить себя старинными рыцарями и создать собственный герб. Объяснить свой выбор изображения на гербе.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2.Предложить подумать и создать герб группы, детского сада.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3.Домашние задания: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Поискать дома изображения гербов разных стран, народов, городов. Это могут быть иллюстрации, фигурки рыцаря со щитом. Монеты, значки, открытки, предметы домашнего обихода и т.д. Результаты поиска могут послужить толчком к созданию мини-музея «Государственные символики».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родителями продумать герб своей семьи, нарисовать его и дать пояснения к изображенным символам.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Домино «Гербы народов мира». Возможен сбор флагов разных стран,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коллекция денежных единиц с государственной символикой, коллекция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нашивок разных служб и организаций с элементами символики.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«Сложи флаг своей страны».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материал. Индивидуальные пакеты с цветными полосками - красный, синий, белый. Выполнение действий. Дети из полосок красного, белого и синего цвета складывают флаг нашей страны. Воспитатель говорит: «Давайте проверим, правильно ли вы выполнили задание».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вопросы: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цвета первая сверху полоска?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-Расположенная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синей полоска?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-Между белой и красной?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6.Игра «В дальние страны».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глядя на таблицу «Флаги государств Европы». Объясняют свой выбор. Затем сравнивают изображения флага России с изображение флагов других государств.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7.Игра «Возвращайся домой».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выбирают билеты с изображением флага России, затем входят в «поезд» (расставленные стулья) с российской символикой, занимают места. Звучит музыка «Моя Россия», муз. Г.Струве, ел. Н.Соловьевой.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стук колес.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8.3адание - «Раскрась Государственный флаг России».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9.Упражнения с заданиями: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флаги по типу: а) три горизонтальные полосы; б) три вертикальные полосы;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флаги с синей (красной, желтой) полосой;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флаги с рисунком (без рисунка);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флаги с изображением животных (растений, птицы);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знакомый флаг;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-покажите флаг, который больше всех вам нравится, объясни почему;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-найдите флаг, который очень похож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Подобные упражнения выполняются индивидуально или малыми подгруппами. Для подержания интереса можно внести соревновательный элемент: «Кто найдет больше», «Кто найдет быстрее».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картами тоже может быть разнообразными. «Кто где живет» (на карте населенного пункта флажками отмечаются дома, в которых живут дети, улицы, на которых живут бабушки и другие родственники). «Где живут мои родные» (работа с картой России, стран СНГ, мира).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различные варианты: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карте республики флажками отметить все города, где проживают родственники детей;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-отметить все населенные пункты, где побывали дети и т.д.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на картах следует делать флажками, вырезанными из бумаги разного цвета. Например: у Арины все флажки будут красного цвета с буквой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Вероники - зеленые, с буквой В и т.п. В этом случае дети легко находят свои флажки, а на карте четко видно, в какой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чьих флажков больше.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вариант - «Куда бы я хотел поехать путешествовать?» Если карта используется с природными зонами, есть возможность поговорить о том, какой климат в данной местности, какие животные, какие растения растут. Темы для разговора могут быть любые. Главное, чтобы дети могли связать теоретические знания (полученные с помощью карты) с жизнью.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страны возможно через народные игрушки. Как известно, кукла сопровождала наших предков, особенно женщин, практически в течение всей жизни.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существовали народные куклы трех видов: обереговая, обрядовая, игровая. Отличительная особенность обереговой и обрядовой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лица и изготовление без помощи иглы. Наши предки предполагали, что у кукол есть душа. Лицо же рассматривали как ее отражение. Считалось, что если бы выражение лица мастера не удавалось, то это исказило бы душу куклы. Куклы с искаженной душой не годились для 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обрядов. Применение же игл для изготовления культовых кукол не допускалось потому, что иглы нередко использовались для проведения колдовских обрядов. В современную эпоху назначение этих кукол изменилось. Психологи считают, что безликие куклы воспринимаются детьми органично, потому что у ребенка живое воображение и он сам « доигрывает» лицо, представляя его мимику таким, как ему хочется.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изготовлении игровой куклы изображение лица допускалось, а использование иглы было обязательным условием. Дело в том, что в некоторых областях России таких кукол изготавливали не только для игр. Кукла, сшитая собственными руками, становилась своеобразным экзаменом для девочек, подтверждением их мастерства, искусного владения игрой, умения шить и вышивать. Кукла « </w:t>
      </w:r>
      <w:proofErr w:type="spell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Пеленашка</w:t>
      </w:r>
      <w:proofErr w:type="spell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proofErr w:type="spell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Пеленашка</w:t>
      </w:r>
      <w:proofErr w:type="spell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оберегам. Для </w:t>
      </w:r>
      <w:proofErr w:type="spell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пеленашки</w:t>
      </w:r>
      <w:proofErr w:type="spell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брали лоскут старой, изношенной одежды. Из одного лоскута скатывали столбик-тело. В области шеи и талии его перевязывали ниткой. Цветной лоскуток-платок покрывал головку, а во второй цветной лоскут куклу пеленали. Спеленатая кукла обвязывалась цветной тесьмой или лентой. Последовательность изготовления </w:t>
      </w:r>
      <w:proofErr w:type="spell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Пеленашки</w:t>
      </w:r>
      <w:proofErr w:type="spell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такова:</w:t>
      </w:r>
    </w:p>
    <w:p w:rsidR="002314D8" w:rsidRPr="002314D8" w:rsidRDefault="002314D8" w:rsidP="00231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лоскут скатывают столбиком.</w:t>
      </w:r>
    </w:p>
    <w:p w:rsidR="002314D8" w:rsidRPr="002314D8" w:rsidRDefault="002314D8" w:rsidP="00231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Столбик кладут на середину второго (цветного) лоскута. (Иногда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этом этапе третьим лоскутом столбику обвязывали «головку» -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платочком).</w:t>
      </w:r>
    </w:p>
    <w:p w:rsidR="002314D8" w:rsidRPr="002314D8" w:rsidRDefault="002314D8" w:rsidP="00231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столбик пеленается так же, как настоящий ребенок.</w:t>
      </w:r>
    </w:p>
    <w:p w:rsidR="002314D8" w:rsidRPr="002314D8" w:rsidRDefault="002314D8" w:rsidP="00231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Пеленашка</w:t>
      </w:r>
      <w:proofErr w:type="spell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обвязывается разноцветной нитью.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свадьбы после переезда невесты в дом жениха на колени ей сажали маленького ребенка или клали спеленатую куклу. Считалось, что после этого к молодой жене приходит материнская сила. Спеленатую куклу подкладывали и к младенцу в колыбель, где она находилась до его крещения, сбивая злых духов с толку и принимая на себя его напасти. После крещения кукла убиралась из колыбели и хранилась вместе с крестильной рубахой.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очень популярная кукла наших предков - </w:t>
      </w:r>
      <w:proofErr w:type="spell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Вертута</w:t>
      </w:r>
      <w:proofErr w:type="spell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 слово подсказывает способ ее изготовления. Кукла вертится из лоскутов ткани.</w:t>
      </w:r>
    </w:p>
    <w:p w:rsidR="002314D8" w:rsidRPr="002314D8" w:rsidRDefault="002314D8" w:rsidP="002314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изготовления </w:t>
      </w:r>
      <w:proofErr w:type="spell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Вертуты</w:t>
      </w:r>
      <w:proofErr w:type="spell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взять небольшой лоскут ткани и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свернуть его трубочкой.</w:t>
      </w:r>
    </w:p>
    <w:p w:rsidR="002314D8" w:rsidRPr="002314D8" w:rsidRDefault="002314D8" w:rsidP="002314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полотняную трубочку сложить вдвое пополам.</w:t>
      </w:r>
    </w:p>
    <w:p w:rsidR="002314D8" w:rsidRPr="002314D8" w:rsidRDefault="002314D8" w:rsidP="002314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трубочкой второй лоскут — это будут ручки. Их нужно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проложить между скатанными трубочками.</w:t>
      </w:r>
    </w:p>
    <w:p w:rsidR="002314D8" w:rsidRPr="002314D8" w:rsidRDefault="002314D8" w:rsidP="002314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Нитью перетянуть верхнюю часть сложенной пополам трубочки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руками - оформить головку. Под руками тоже перетянуть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нитью, обозначив талию.</w:t>
      </w:r>
    </w:p>
    <w:p w:rsidR="002314D8" w:rsidRPr="002314D8" w:rsidRDefault="002314D8" w:rsidP="002314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Юбочка - привязанные к талии разноцветные лоскутки.</w:t>
      </w: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Небольшой тканевый прямоугольник может стать фартуком.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изображения мальчика две трубочки, находящиеся ниже талии, перевязывают нитью на концах.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в работе с детьми.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Играя с куклами, дети могут почувствовать прошлое, представить, как играли их бабушки, они учатся пеленать кукол, самостоятельно делают кукол из разных материалов, которые лежат на полочках, одевают их, придумывают о них рассказы, разыгрывают сцены. Поскольку куклы небольшие по размеру, дети вынуждены постоянно «работать» пальчиками, развивается моторика рук. Воспитатель периодически рассказывает о традициях в использовании кукол, способах ее изготовления, читает потешки, показывает иллюстрации, рассказывающие о старых временах. Ниже приводится материал, который может быть использован для рассказа.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каждого из вас, ребята, конечно же, самый любимый магазин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агазин игрушек. Каких только там нет! На любой вку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девочек, и для мальчиков. Даже трудно представить, что было время, когда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магазинов не было. А где же брали игрушки? Или они совсем не играли? Конечно же, играли! А игрушки брали не в магазине, а делали сами. Представьте себе такую картину. Собрались девочки поиграть, а кукол нет! Вы думаете, они расстроились?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не так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Огляделись девочки вокруг. Вот одна сорвала травки пучок, перевязала ее вверху травинкой, отделила по пучку на ручки, перевязала в поясе, распушила юбочку. Получилась кукла. Вторая вытащила из соломенной крыши пучок соломы и ловко скрутила себе куклу. А третья подобрала кукурузную кочерыжку и завернула в тряпицу - вот вам и </w:t>
      </w:r>
      <w:proofErr w:type="spell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пеленашка</w:t>
      </w:r>
      <w:proofErr w:type="spell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еще одна в дом метнулась - там мать только что плотно соткала и начала кроить рубаху. Да ни один лоскуток не выбрасывает. В хозяйстве любая тряпица пригодится.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Крутится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дочурка у маминых ног да лоскутки собирает - куклу вертит. Яркая кукла получилась, нарядная!</w:t>
      </w:r>
    </w:p>
    <w:p w:rsidR="002314D8" w:rsidRP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наши предки были гораздо ближе к природе. Они в ней жили. Природа кормила, поила, одевала, помогала изготовлять жилища. Взрослый человек мог в природе найти все, что нужно для жизни. Так и дети с малых лет учились присматриваться к природе и подбирать все, что может пригодиться в игре и из чего можно изготовить игрушки. Конечно, те игрушки не такие яркие, как в современных магазинах. Но и в старину дети любили их ничуть не меньше, чем вы любите сейчас свои.</w:t>
      </w:r>
    </w:p>
    <w:p w:rsidR="002314D8" w:rsidRDefault="002314D8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рекомендуется принять сведения и информацию, полученную на консультации и продолжить работу по организации развивающей среды, в частности каждой </w:t>
      </w:r>
      <w:proofErr w:type="gramStart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gramEnd"/>
      <w:r w:rsidRPr="0023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оформить « центр краеведения» («Уголок Родины»), способствующий патриотическому воспитанию дошкольников.</w:t>
      </w: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Pr="006102D3" w:rsidRDefault="00905281" w:rsidP="00905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2D3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905281" w:rsidRPr="006102D3" w:rsidRDefault="00905281" w:rsidP="00905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2D3">
        <w:rPr>
          <w:rFonts w:ascii="Times New Roman" w:hAnsi="Times New Roman" w:cs="Times New Roman"/>
          <w:sz w:val="24"/>
          <w:szCs w:val="24"/>
        </w:rPr>
        <w:t>детский сад №1 «Ромашка»</w:t>
      </w:r>
    </w:p>
    <w:p w:rsidR="00905281" w:rsidRPr="006102D3" w:rsidRDefault="00905281" w:rsidP="00905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281" w:rsidRPr="006102D3" w:rsidRDefault="00905281" w:rsidP="00905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81" w:rsidRDefault="00905281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3" w:rsidRDefault="006102D3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3" w:rsidRDefault="006102D3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3" w:rsidRDefault="006102D3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3" w:rsidRDefault="006102D3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3" w:rsidRPr="002314D8" w:rsidRDefault="006102D3" w:rsidP="00231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3E" w:rsidRDefault="00EB3CC4" w:rsidP="0090528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pt;height:293pt" fillcolor="black [3213]" strokecolor="black [3213]" strokeweight="1.5pt">
            <v:fill color2="#e36c0a [2409]" rotate="t"/>
            <v:shadow color="#868686"/>
            <v:textpath style="font-family:&quot;Arial Black&quot;;font-size:18pt;v-text-kern:t" trim="t" fitpath="t" string="консультация для педагогов&#10;на тему: &#10;«Краеведение как одна из форм &#10; патриотического воспитания  &#10; детей»&#10;"/>
          </v:shape>
        </w:pict>
      </w:r>
    </w:p>
    <w:p w:rsidR="006102D3" w:rsidRDefault="006102D3" w:rsidP="0090528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102D3" w:rsidRDefault="006102D3" w:rsidP="0090528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102D3" w:rsidRDefault="006102D3" w:rsidP="0090528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102D3" w:rsidRPr="006102D3" w:rsidRDefault="006102D3" w:rsidP="00905281">
      <w:pPr>
        <w:ind w:left="-426"/>
        <w:rPr>
          <w:rFonts w:ascii="Times New Roman" w:hAnsi="Times New Roman" w:cs="Times New Roman"/>
          <w:sz w:val="24"/>
          <w:szCs w:val="24"/>
        </w:rPr>
      </w:pPr>
      <w:r w:rsidRPr="00610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подготовила: Ткачёва С.В.</w:t>
      </w:r>
    </w:p>
    <w:p w:rsidR="006102D3" w:rsidRPr="006102D3" w:rsidRDefault="006102D3" w:rsidP="0090528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102D3" w:rsidRPr="006102D3" w:rsidRDefault="006102D3" w:rsidP="0090528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102D3" w:rsidRPr="006102D3" w:rsidRDefault="006102D3" w:rsidP="0090528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102D3" w:rsidRPr="006102D3" w:rsidRDefault="006102D3" w:rsidP="0090528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102D3" w:rsidRPr="006102D3" w:rsidRDefault="006102D3" w:rsidP="006102D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102D3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6102D3" w:rsidRPr="006102D3" w:rsidRDefault="006102D3" w:rsidP="006102D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02D3">
        <w:rPr>
          <w:rFonts w:ascii="Times New Roman" w:hAnsi="Times New Roman" w:cs="Times New Roman"/>
          <w:sz w:val="24"/>
          <w:szCs w:val="24"/>
        </w:rPr>
        <w:t>2016 г.</w:t>
      </w:r>
    </w:p>
    <w:sectPr w:rsidR="006102D3" w:rsidRPr="006102D3" w:rsidSect="006102D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54C"/>
    <w:multiLevelType w:val="multilevel"/>
    <w:tmpl w:val="6728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10F5F"/>
    <w:multiLevelType w:val="multilevel"/>
    <w:tmpl w:val="AE24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12980"/>
    <w:multiLevelType w:val="multilevel"/>
    <w:tmpl w:val="95FE9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F2F3EA7"/>
    <w:multiLevelType w:val="multilevel"/>
    <w:tmpl w:val="B91C19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4D8"/>
    <w:rsid w:val="002314D8"/>
    <w:rsid w:val="004C563E"/>
    <w:rsid w:val="005065D0"/>
    <w:rsid w:val="006102D3"/>
    <w:rsid w:val="007E360A"/>
    <w:rsid w:val="00905281"/>
    <w:rsid w:val="00B56BB1"/>
    <w:rsid w:val="00BF65C4"/>
    <w:rsid w:val="00CA3A19"/>
    <w:rsid w:val="00E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Plast-regioni</dc:creator>
  <cp:keywords/>
  <dc:description/>
  <cp:lastModifiedBy>Пользователь</cp:lastModifiedBy>
  <cp:revision>5</cp:revision>
  <cp:lastPrinted>2016-11-11T06:10:00Z</cp:lastPrinted>
  <dcterms:created xsi:type="dcterms:W3CDTF">2016-08-03T08:15:00Z</dcterms:created>
  <dcterms:modified xsi:type="dcterms:W3CDTF">2016-11-11T07:15:00Z</dcterms:modified>
</cp:coreProperties>
</file>